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4A0" w:firstRow="1" w:lastRow="0" w:firstColumn="1" w:lastColumn="0" w:noHBand="0" w:noVBand="1"/>
      </w:tblPr>
      <w:tblGrid>
        <w:gridCol w:w="3794"/>
        <w:gridCol w:w="5811"/>
      </w:tblGrid>
      <w:tr w:rsidR="005E6928" w:rsidRPr="005E6928" w:rsidTr="001B1F96">
        <w:trPr>
          <w:trHeight w:val="851"/>
        </w:trPr>
        <w:tc>
          <w:tcPr>
            <w:tcW w:w="3794" w:type="dxa"/>
            <w:shd w:val="clear" w:color="auto" w:fill="auto"/>
          </w:tcPr>
          <w:p w:rsidR="001B1F96" w:rsidRPr="001B1F96" w:rsidRDefault="001B1F96" w:rsidP="005E6928">
            <w:pPr>
              <w:spacing w:before="0" w:after="0"/>
              <w:jc w:val="center"/>
              <w:rPr>
                <w:b/>
                <w:sz w:val="28"/>
              </w:rPr>
            </w:pPr>
            <w:r w:rsidRPr="001B1F96">
              <w:rPr>
                <w:b/>
                <w:sz w:val="28"/>
              </w:rPr>
              <w:t>ỦY BAN NHÂN DÂN</w:t>
            </w:r>
          </w:p>
          <w:p w:rsidR="005E6928" w:rsidRPr="001B1F96" w:rsidRDefault="005E6928" w:rsidP="005E6928">
            <w:pPr>
              <w:spacing w:before="0" w:after="0"/>
              <w:jc w:val="center"/>
              <w:rPr>
                <w:b/>
                <w:sz w:val="28"/>
              </w:rPr>
            </w:pPr>
            <w:r w:rsidRPr="001B1F96">
              <w:rPr>
                <w:b/>
                <w:sz w:val="28"/>
              </w:rPr>
              <w:t>TỈNH LÀO CAI</w:t>
            </w:r>
          </w:p>
          <w:p w:rsidR="00257A5D" w:rsidRPr="00AB5CA8" w:rsidRDefault="003915FB" w:rsidP="001B1F96">
            <w:pPr>
              <w:spacing w:before="0" w:after="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617855</wp:posOffset>
                      </wp:positionH>
                      <wp:positionV relativeFrom="paragraph">
                        <wp:posOffset>126669</wp:posOffset>
                      </wp:positionV>
                      <wp:extent cx="1049573" cy="349857"/>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1049573" cy="34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732" w:rsidRPr="003915FB" w:rsidRDefault="002C2732" w:rsidP="003915FB">
                                  <w:pPr>
                                    <w:spacing w:before="60"/>
                                    <w:jc w:val="center"/>
                                    <w:rPr>
                                      <w:b/>
                                    </w:rPr>
                                  </w:pPr>
                                  <w:r w:rsidRPr="003915FB">
                                    <w:rPr>
                                      <w:b/>
                                    </w:rPr>
                                    <w:t>DỰ THẢO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65pt;margin-top:9.95pt;width:82.65pt;height:2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" fillcolor="white [3201]" strokeweight=".5pt">
                      <v:textbox inset="1mm,1mm,1mm,1mm">
                        <w:txbxContent>
                          <w:p w:rsidR="002C2732" w:rsidRPr="003915FB" w:rsidRDefault="002C2732" w:rsidP="003915FB">
                            <w:pPr>
                              <w:spacing w:before="60"/>
                              <w:jc w:val="center"/>
                              <w:rPr>
                                <w:b/>
                              </w:rPr>
                            </w:pPr>
                            <w:r w:rsidRPr="003915FB">
                              <w:rPr>
                                <w:b/>
                              </w:rPr>
                              <w:t>DỰ THẢO</w:t>
                            </w:r>
                          </w:p>
                        </w:txbxContent>
                      </v:textbox>
                    </v:shape>
                  </w:pict>
                </mc:Fallback>
              </mc:AlternateContent>
            </w:r>
            <w:r w:rsidR="00F42FD9">
              <w:rPr>
                <w:noProof/>
              </w:rPr>
              <mc:AlternateContent>
                <mc:Choice Requires="wps">
                  <w:drawing>
                    <wp:anchor distT="4294967295" distB="4294967295" distL="114300" distR="114300" simplePos="0" relativeHeight="251657216" behindDoc="0" locked="0" layoutInCell="1" allowOverlap="1" wp14:anchorId="4EE462FC" wp14:editId="2AB63C1C">
                      <wp:simplePos x="0" y="0"/>
                      <wp:positionH relativeFrom="column">
                        <wp:posOffset>853109</wp:posOffset>
                      </wp:positionH>
                      <wp:positionV relativeFrom="paragraph">
                        <wp:posOffset>23495</wp:posOffset>
                      </wp:positionV>
                      <wp:extent cx="604299" cy="0"/>
                      <wp:effectExtent l="0" t="0" r="2476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7.15pt;margin-top:1.85pt;width:47.6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Bk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IfyjMaVYFWrrQ0J0qN6Mc+afndI6bonquPR+PVkwDcLHskbl3BxBoLsxs+agQ0B/Fir&#10;Y2uHAAlVQMfYktOtJfzoEYXHWVrkiwV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"/>
                  </w:pict>
                </mc:Fallback>
              </mc:AlternateContent>
            </w:r>
          </w:p>
        </w:tc>
        <w:tc>
          <w:tcPr>
            <w:tcW w:w="5811" w:type="dxa"/>
            <w:shd w:val="clear" w:color="auto" w:fill="auto"/>
          </w:tcPr>
          <w:p w:rsidR="005E6928" w:rsidRPr="005E6928" w:rsidRDefault="005E6928" w:rsidP="005E6928">
            <w:pPr>
              <w:spacing w:before="0" w:after="0"/>
              <w:jc w:val="center"/>
              <w:rPr>
                <w:b/>
              </w:rPr>
            </w:pPr>
            <w:r w:rsidRPr="005E6928">
              <w:rPr>
                <w:b/>
              </w:rPr>
              <w:t>CỘNG HOÀ XÃ HỘI CHỦ NGHĨA VIỆT NAM</w:t>
            </w:r>
          </w:p>
          <w:p w:rsidR="005E6928" w:rsidRPr="0096767C" w:rsidRDefault="005E6928" w:rsidP="005E6928">
            <w:pPr>
              <w:spacing w:before="0" w:after="0"/>
              <w:jc w:val="center"/>
              <w:rPr>
                <w:b/>
                <w:sz w:val="28"/>
              </w:rPr>
            </w:pPr>
            <w:r w:rsidRPr="0096767C">
              <w:rPr>
                <w:b/>
                <w:sz w:val="28"/>
              </w:rPr>
              <w:t>Độc lập - Tự do - Hạnh phúc</w:t>
            </w:r>
          </w:p>
          <w:p w:rsidR="005E6928" w:rsidRPr="001B1F96" w:rsidRDefault="00AB0CBA" w:rsidP="001B1F96">
            <w:pPr>
              <w:spacing w:before="0" w:after="0"/>
            </w:pPr>
            <w:r>
              <w:rPr>
                <w:noProof/>
              </w:rPr>
              <mc:AlternateContent>
                <mc:Choice Requires="wps">
                  <w:drawing>
                    <wp:anchor distT="0" distB="0" distL="114300" distR="114300" simplePos="0" relativeHeight="251659264" behindDoc="0" locked="0" layoutInCell="1" allowOverlap="1" wp14:anchorId="2C2CBA7E" wp14:editId="4AFB2FB7">
                      <wp:simplePos x="0" y="0"/>
                      <wp:positionH relativeFrom="column">
                        <wp:posOffset>692454</wp:posOffset>
                      </wp:positionH>
                      <wp:positionV relativeFrom="paragraph">
                        <wp:posOffset>14605</wp:posOffset>
                      </wp:positionV>
                      <wp:extent cx="2170706"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1707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1.15pt" to="22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" strokecolor="black [3213]"/>
                  </w:pict>
                </mc:Fallback>
              </mc:AlternateContent>
            </w:r>
          </w:p>
        </w:tc>
      </w:tr>
    </w:tbl>
    <w:p w:rsidR="00AB5CA8" w:rsidRDefault="00AB5CA8" w:rsidP="00AB5CA8">
      <w:pPr>
        <w:spacing w:before="0" w:after="0"/>
        <w:jc w:val="center"/>
        <w:rPr>
          <w:b/>
          <w:sz w:val="28"/>
        </w:rPr>
      </w:pPr>
    </w:p>
    <w:p w:rsidR="002B089B" w:rsidRPr="009764CD" w:rsidRDefault="001B1F96" w:rsidP="00A822BF">
      <w:pPr>
        <w:spacing w:before="0" w:after="0"/>
        <w:jc w:val="center"/>
        <w:rPr>
          <w:b/>
          <w:sz w:val="28"/>
        </w:rPr>
      </w:pPr>
      <w:r w:rsidRPr="009764CD">
        <w:rPr>
          <w:b/>
          <w:sz w:val="28"/>
        </w:rPr>
        <w:t xml:space="preserve">QUY </w:t>
      </w:r>
      <w:r w:rsidR="00F93B86">
        <w:rPr>
          <w:b/>
          <w:sz w:val="28"/>
        </w:rPr>
        <w:t>ĐỊNH</w:t>
      </w:r>
    </w:p>
    <w:p w:rsidR="009764CD" w:rsidRDefault="001B1F96" w:rsidP="00A822BF">
      <w:pPr>
        <w:spacing w:before="0" w:after="0"/>
        <w:jc w:val="center"/>
        <w:rPr>
          <w:b/>
          <w:sz w:val="28"/>
        </w:rPr>
      </w:pPr>
      <w:r w:rsidRPr="009764CD">
        <w:rPr>
          <w:b/>
          <w:sz w:val="28"/>
        </w:rPr>
        <w:t>Về quản lý</w:t>
      </w:r>
      <w:r w:rsidR="00827C17">
        <w:rPr>
          <w:b/>
          <w:sz w:val="28"/>
        </w:rPr>
        <w:t xml:space="preserve"> hoạt động</w:t>
      </w:r>
      <w:r w:rsidRPr="009764CD">
        <w:rPr>
          <w:b/>
          <w:sz w:val="28"/>
        </w:rPr>
        <w:t xml:space="preserve"> vận tải hành khách bằng xe taxi</w:t>
      </w:r>
    </w:p>
    <w:p w:rsidR="001B1F96" w:rsidRPr="009764CD" w:rsidRDefault="001B1F96" w:rsidP="00A822BF">
      <w:pPr>
        <w:spacing w:before="0" w:after="0"/>
        <w:jc w:val="center"/>
        <w:rPr>
          <w:b/>
          <w:sz w:val="28"/>
        </w:rPr>
      </w:pPr>
      <w:r w:rsidRPr="009764CD">
        <w:rPr>
          <w:b/>
          <w:sz w:val="28"/>
        </w:rPr>
        <w:t>trên địa bàn tỉnh Lào Cai</w:t>
      </w:r>
    </w:p>
    <w:p w:rsidR="001B1F96" w:rsidRPr="009764CD" w:rsidRDefault="001B1F96" w:rsidP="00A822BF">
      <w:pPr>
        <w:spacing w:before="0" w:after="0"/>
        <w:jc w:val="center"/>
        <w:rPr>
          <w:i/>
          <w:sz w:val="28"/>
        </w:rPr>
      </w:pPr>
      <w:r w:rsidRPr="009764CD">
        <w:rPr>
          <w:i/>
          <w:sz w:val="28"/>
        </w:rPr>
        <w:t>(Ban hành kèm theo Quyết định số: ……./2016/QĐ-UBND ngày …… tháng …… năm 2016 của Ủy ban nhân dân tỉnh Lào Cai)</w:t>
      </w:r>
    </w:p>
    <w:p w:rsidR="00086241" w:rsidRDefault="00086241" w:rsidP="00B61950">
      <w:pPr>
        <w:jc w:val="center"/>
        <w:rPr>
          <w:b/>
          <w:sz w:val="28"/>
        </w:rPr>
      </w:pPr>
    </w:p>
    <w:p w:rsidR="001B1F96" w:rsidRPr="00DE0FA1" w:rsidRDefault="00B61950" w:rsidP="00B61950">
      <w:pPr>
        <w:jc w:val="center"/>
        <w:rPr>
          <w:b/>
          <w:sz w:val="28"/>
        </w:rPr>
      </w:pPr>
      <w:r w:rsidRPr="00DE0FA1">
        <w:rPr>
          <w:b/>
          <w:sz w:val="28"/>
        </w:rPr>
        <w:t>Chương I</w:t>
      </w:r>
    </w:p>
    <w:p w:rsidR="00B61950" w:rsidRPr="00DE0FA1" w:rsidRDefault="00B61950" w:rsidP="00B61950">
      <w:pPr>
        <w:jc w:val="center"/>
        <w:rPr>
          <w:b/>
          <w:sz w:val="28"/>
        </w:rPr>
      </w:pPr>
      <w:r w:rsidRPr="00DE0FA1">
        <w:rPr>
          <w:b/>
          <w:sz w:val="28"/>
        </w:rPr>
        <w:t>QUY ĐỊNH CHUNG</w:t>
      </w:r>
    </w:p>
    <w:p w:rsidR="00CF1975" w:rsidRPr="00DE0FA1" w:rsidRDefault="00CF3AE6" w:rsidP="00A822BF">
      <w:pPr>
        <w:ind w:firstLine="720"/>
        <w:rPr>
          <w:b/>
          <w:sz w:val="28"/>
        </w:rPr>
      </w:pPr>
      <w:r w:rsidRPr="00DE0FA1">
        <w:rPr>
          <w:b/>
          <w:sz w:val="28"/>
        </w:rPr>
        <w:t>Điều 1. Phạm vi điều chỉnh</w:t>
      </w:r>
    </w:p>
    <w:p w:rsidR="00CF3AE6" w:rsidRPr="000567F6" w:rsidRDefault="00CF3AE6" w:rsidP="00A822BF">
      <w:pPr>
        <w:ind w:firstLine="720"/>
        <w:rPr>
          <w:sz w:val="28"/>
        </w:rPr>
      </w:pPr>
      <w:r>
        <w:rPr>
          <w:sz w:val="28"/>
        </w:rPr>
        <w:t>Quy định này quy định về quản lý</w:t>
      </w:r>
      <w:r w:rsidR="00F852EF">
        <w:rPr>
          <w:sz w:val="28"/>
        </w:rPr>
        <w:t xml:space="preserve"> hoạt động</w:t>
      </w:r>
      <w:r>
        <w:rPr>
          <w:sz w:val="28"/>
        </w:rPr>
        <w:t xml:space="preserve"> vận tải hành khách bằng xe taxi trên địa bàn tỉnh Lào Cai.</w:t>
      </w:r>
    </w:p>
    <w:p w:rsidR="00362239" w:rsidRPr="00DE0FA1" w:rsidRDefault="00271CE9" w:rsidP="00006B61">
      <w:pPr>
        <w:ind w:firstLine="720"/>
        <w:rPr>
          <w:b/>
          <w:sz w:val="28"/>
        </w:rPr>
      </w:pPr>
      <w:r w:rsidRPr="00DE0FA1">
        <w:rPr>
          <w:b/>
          <w:sz w:val="28"/>
        </w:rPr>
        <w:t>Điều 2. Đối tượng áp dụng</w:t>
      </w:r>
    </w:p>
    <w:p w:rsidR="00271CE9" w:rsidRDefault="00271CE9" w:rsidP="00006B61">
      <w:pPr>
        <w:ind w:firstLine="720"/>
        <w:rPr>
          <w:sz w:val="28"/>
        </w:rPr>
      </w:pPr>
      <w:r>
        <w:rPr>
          <w:sz w:val="28"/>
        </w:rPr>
        <w:t>1. Các tổ chức, cơ quan nhà nước được Uỷ ban nhân dân tỉnh Lào Cai phân công quản lý vận tải hành khách bằng xe taxi.</w:t>
      </w:r>
    </w:p>
    <w:p w:rsidR="00271CE9" w:rsidRDefault="00271CE9" w:rsidP="00006B61">
      <w:pPr>
        <w:ind w:firstLine="720"/>
        <w:rPr>
          <w:sz w:val="28"/>
        </w:rPr>
      </w:pPr>
      <w:r>
        <w:rPr>
          <w:sz w:val="28"/>
        </w:rPr>
        <w:t>2. Các doanh nghiệp, hợp tác xã kinh doanh vận tải hành khách bằng xe taxi (sau đây gọi tắt là đơn vị taxi) trên địa bàn tỉnh Lào Cai.</w:t>
      </w:r>
    </w:p>
    <w:p w:rsidR="0015263D" w:rsidRDefault="0015263D" w:rsidP="0015263D">
      <w:pPr>
        <w:jc w:val="center"/>
        <w:rPr>
          <w:b/>
          <w:sz w:val="28"/>
        </w:rPr>
      </w:pPr>
      <w:r w:rsidRPr="00DE0FA1">
        <w:rPr>
          <w:b/>
          <w:sz w:val="28"/>
        </w:rPr>
        <w:t>Chương II</w:t>
      </w:r>
    </w:p>
    <w:p w:rsidR="0015263D" w:rsidRPr="00F954E3" w:rsidRDefault="00F852EF" w:rsidP="0015263D">
      <w:pPr>
        <w:jc w:val="center"/>
        <w:rPr>
          <w:b/>
          <w:szCs w:val="26"/>
        </w:rPr>
      </w:pPr>
      <w:r>
        <w:rPr>
          <w:b/>
          <w:szCs w:val="26"/>
        </w:rPr>
        <w:t>QUẢN LÝ HOẠT ĐỘNG</w:t>
      </w:r>
      <w:r w:rsidR="0015263D" w:rsidRPr="00F954E3">
        <w:rPr>
          <w:b/>
          <w:szCs w:val="26"/>
        </w:rPr>
        <w:t xml:space="preserve"> VẬN TẢI HÀNH KHÁCH BẰNG XE TAXI</w:t>
      </w:r>
    </w:p>
    <w:p w:rsidR="0015263D" w:rsidRPr="00DE0FA1" w:rsidRDefault="0015263D" w:rsidP="0015263D">
      <w:pPr>
        <w:ind w:firstLine="720"/>
        <w:rPr>
          <w:b/>
          <w:sz w:val="28"/>
        </w:rPr>
      </w:pPr>
      <w:r w:rsidRPr="00DE0FA1">
        <w:rPr>
          <w:b/>
          <w:sz w:val="28"/>
        </w:rPr>
        <w:t xml:space="preserve">Điều </w:t>
      </w:r>
      <w:r w:rsidR="001B4E38">
        <w:rPr>
          <w:b/>
          <w:sz w:val="28"/>
        </w:rPr>
        <w:t>3</w:t>
      </w:r>
      <w:r w:rsidRPr="00DE0FA1">
        <w:rPr>
          <w:b/>
          <w:sz w:val="28"/>
        </w:rPr>
        <w:t xml:space="preserve">. Đăng ký </w:t>
      </w:r>
      <w:r w:rsidR="000F1C12">
        <w:rPr>
          <w:b/>
          <w:sz w:val="28"/>
        </w:rPr>
        <w:t>hoạt động</w:t>
      </w:r>
      <w:r w:rsidRPr="00DE0FA1">
        <w:rPr>
          <w:b/>
          <w:sz w:val="28"/>
        </w:rPr>
        <w:t xml:space="preserve"> vận tải hành khách bằng xe taxi</w:t>
      </w:r>
    </w:p>
    <w:p w:rsidR="00472214" w:rsidRDefault="00472214" w:rsidP="0015263D">
      <w:pPr>
        <w:ind w:firstLine="720"/>
        <w:rPr>
          <w:sz w:val="28"/>
        </w:rPr>
      </w:pPr>
      <w:r>
        <w:rPr>
          <w:sz w:val="28"/>
        </w:rPr>
        <w:t>1. Các doanh nghiệp, hợp tác xã có nhu cầu tham gia kinh doanh vận tải hành khách bằng xe taxi nộp hồ sơ đăng ký về Sở Giao thông vận tải để được kiểm tra các điều kiện kinh doanh vận tải theo quy định của Chính phủ và được cấp Giấy phép kinh doanh vận tải bằng xe ô tô theo loại hình kinh doanh vận tải hành khách bằng xe taxi.</w:t>
      </w:r>
    </w:p>
    <w:p w:rsidR="004839A5" w:rsidRPr="004839A5" w:rsidRDefault="009D7DEB" w:rsidP="004839A5">
      <w:pPr>
        <w:ind w:firstLine="720"/>
        <w:rPr>
          <w:sz w:val="28"/>
        </w:rPr>
      </w:pPr>
      <w:r>
        <w:rPr>
          <w:sz w:val="28"/>
        </w:rPr>
        <w:t>2</w:t>
      </w:r>
      <w:r w:rsidR="004839A5">
        <w:rPr>
          <w:sz w:val="28"/>
        </w:rPr>
        <w:t xml:space="preserve">. </w:t>
      </w:r>
      <w:r w:rsidR="004839A5" w:rsidRPr="004839A5">
        <w:rPr>
          <w:sz w:val="28"/>
        </w:rPr>
        <w:t xml:space="preserve">Ưu tiên việc cấp Giấy phép kinh doanh vận tải bằng xe taxi và việc bổ sung tăng số lượng xe taxi </w:t>
      </w:r>
      <w:r w:rsidR="000F1C12">
        <w:rPr>
          <w:sz w:val="28"/>
        </w:rPr>
        <w:t xml:space="preserve">(cấp phù hiệu) </w:t>
      </w:r>
      <w:r w:rsidR="004839A5" w:rsidRPr="004839A5">
        <w:rPr>
          <w:sz w:val="28"/>
        </w:rPr>
        <w:t xml:space="preserve">đối với </w:t>
      </w:r>
      <w:r w:rsidR="007A09E5">
        <w:rPr>
          <w:sz w:val="28"/>
        </w:rPr>
        <w:t>đơn vị taxi</w:t>
      </w:r>
      <w:r w:rsidR="004839A5" w:rsidRPr="004839A5">
        <w:rPr>
          <w:sz w:val="28"/>
        </w:rPr>
        <w:t xml:space="preserve"> thực hiện được tối thiểu một trong các nội dung theo thứ tự ưu tiên sau:</w:t>
      </w:r>
    </w:p>
    <w:p w:rsidR="004839A5" w:rsidRPr="004839A5" w:rsidRDefault="004839A5" w:rsidP="004839A5">
      <w:pPr>
        <w:ind w:firstLine="720"/>
        <w:rPr>
          <w:sz w:val="28"/>
        </w:rPr>
      </w:pPr>
      <w:r>
        <w:rPr>
          <w:sz w:val="28"/>
        </w:rPr>
        <w:t>a</w:t>
      </w:r>
      <w:r w:rsidRPr="004839A5">
        <w:rPr>
          <w:sz w:val="28"/>
        </w:rPr>
        <w:t>. Doanh nghiệp được xếp hạng về chất lượng dịch vụ cao hơn;</w:t>
      </w:r>
    </w:p>
    <w:p w:rsidR="004839A5" w:rsidRPr="004839A5" w:rsidRDefault="004839A5" w:rsidP="004839A5">
      <w:pPr>
        <w:ind w:firstLine="720"/>
        <w:rPr>
          <w:sz w:val="28"/>
        </w:rPr>
      </w:pPr>
      <w:r>
        <w:rPr>
          <w:sz w:val="28"/>
        </w:rPr>
        <w:t>b</w:t>
      </w:r>
      <w:r w:rsidRPr="004839A5">
        <w:rPr>
          <w:sz w:val="28"/>
        </w:rPr>
        <w:t>. Xe đăng ký sở hữu của doanh nghiệp;</w:t>
      </w:r>
    </w:p>
    <w:p w:rsidR="004839A5" w:rsidRDefault="004839A5" w:rsidP="004839A5">
      <w:pPr>
        <w:ind w:firstLine="720"/>
        <w:rPr>
          <w:sz w:val="28"/>
        </w:rPr>
      </w:pPr>
      <w:r>
        <w:rPr>
          <w:sz w:val="28"/>
        </w:rPr>
        <w:t>c</w:t>
      </w:r>
      <w:r w:rsidRPr="004839A5">
        <w:rPr>
          <w:sz w:val="28"/>
        </w:rPr>
        <w:t>. Các xe được đầu tư mới 100%</w:t>
      </w:r>
      <w:r w:rsidR="00A854DB">
        <w:rPr>
          <w:sz w:val="28"/>
        </w:rPr>
        <w:t>, đăng ký biển số tại tỉnh Lào Cai (biển 24)</w:t>
      </w:r>
      <w:r w:rsidRPr="004839A5">
        <w:rPr>
          <w:sz w:val="28"/>
        </w:rPr>
        <w:t>.</w:t>
      </w:r>
    </w:p>
    <w:p w:rsidR="00280371" w:rsidRPr="000F1C12" w:rsidRDefault="009D7DEB" w:rsidP="009D7DEB">
      <w:pPr>
        <w:ind w:firstLine="720"/>
        <w:rPr>
          <w:sz w:val="28"/>
        </w:rPr>
      </w:pPr>
      <w:r w:rsidRPr="000F1C12">
        <w:rPr>
          <w:sz w:val="28"/>
        </w:rPr>
        <w:t>3. Việc phát triển đơn vị taxi được thực hiện theo Quy hoạch</w:t>
      </w:r>
      <w:r w:rsidR="00F852EF" w:rsidRPr="000F1C12">
        <w:rPr>
          <w:sz w:val="28"/>
        </w:rPr>
        <w:t xml:space="preserve"> phát triển</w:t>
      </w:r>
      <w:r w:rsidRPr="000F1C12">
        <w:rPr>
          <w:sz w:val="28"/>
        </w:rPr>
        <w:t xml:space="preserve"> vận tải hành khách bằng xe taxi trên địa bàn tỉnh Lào Cai</w:t>
      </w:r>
      <w:r w:rsidR="004B7049" w:rsidRPr="000F1C12">
        <w:rPr>
          <w:sz w:val="28"/>
        </w:rPr>
        <w:t>.</w:t>
      </w:r>
    </w:p>
    <w:p w:rsidR="00D24FD3" w:rsidRPr="000F1C12" w:rsidRDefault="005A49D3" w:rsidP="009D7DEB">
      <w:pPr>
        <w:ind w:firstLine="720"/>
        <w:rPr>
          <w:sz w:val="28"/>
        </w:rPr>
      </w:pPr>
      <w:r w:rsidRPr="000F1C12">
        <w:rPr>
          <w:sz w:val="28"/>
        </w:rPr>
        <w:t>Năm 2017</w:t>
      </w:r>
      <w:r w:rsidR="00B608B4">
        <w:rPr>
          <w:sz w:val="28"/>
        </w:rPr>
        <w:t>,</w:t>
      </w:r>
      <w:r w:rsidRPr="000F1C12">
        <w:rPr>
          <w:sz w:val="28"/>
        </w:rPr>
        <w:t xml:space="preserve"> t</w:t>
      </w:r>
      <w:r w:rsidR="004B7049" w:rsidRPr="000F1C12">
        <w:rPr>
          <w:sz w:val="28"/>
        </w:rPr>
        <w:t xml:space="preserve">rong khi </w:t>
      </w:r>
      <w:r w:rsidRPr="000F1C12">
        <w:rPr>
          <w:sz w:val="28"/>
        </w:rPr>
        <w:t xml:space="preserve">hoàn chỉnh </w:t>
      </w:r>
      <w:r w:rsidR="00006447" w:rsidRPr="000F1C12">
        <w:rPr>
          <w:sz w:val="28"/>
        </w:rPr>
        <w:t>Q</w:t>
      </w:r>
      <w:r w:rsidR="00D24FD3" w:rsidRPr="000F1C12">
        <w:rPr>
          <w:sz w:val="28"/>
        </w:rPr>
        <w:t xml:space="preserve">uy hoạch </w:t>
      </w:r>
      <w:r w:rsidR="00006447" w:rsidRPr="000F1C12">
        <w:rPr>
          <w:sz w:val="28"/>
        </w:rPr>
        <w:t>trình UBND tỉnh phê duyệt,</w:t>
      </w:r>
      <w:r w:rsidR="00D24FD3" w:rsidRPr="000F1C12">
        <w:rPr>
          <w:sz w:val="28"/>
        </w:rPr>
        <w:t xml:space="preserve"> giữ nguyên số lượng xe taxi hiện có </w:t>
      </w:r>
      <w:r w:rsidR="00C24A8B" w:rsidRPr="000F1C12">
        <w:rPr>
          <w:sz w:val="28"/>
        </w:rPr>
        <w:t>tại thành phố Lào Cai</w:t>
      </w:r>
      <w:r w:rsidR="00B5135A">
        <w:rPr>
          <w:sz w:val="28"/>
        </w:rPr>
        <w:t xml:space="preserve"> là </w:t>
      </w:r>
      <w:r w:rsidR="00183BA0" w:rsidRPr="000F1C12">
        <w:rPr>
          <w:sz w:val="28"/>
        </w:rPr>
        <w:t>550 xe</w:t>
      </w:r>
      <w:r w:rsidR="00145FDD">
        <w:rPr>
          <w:sz w:val="28"/>
        </w:rPr>
        <w:t xml:space="preserve">, </w:t>
      </w:r>
      <w:r w:rsidR="00C24A8B" w:rsidRPr="000F1C12">
        <w:rPr>
          <w:sz w:val="28"/>
        </w:rPr>
        <w:t>huyện Sa Pa</w:t>
      </w:r>
      <w:r w:rsidR="00183BA0" w:rsidRPr="000F1C12">
        <w:rPr>
          <w:sz w:val="28"/>
        </w:rPr>
        <w:t xml:space="preserve"> 150 </w:t>
      </w:r>
      <w:r w:rsidR="00B5135A">
        <w:rPr>
          <w:sz w:val="28"/>
        </w:rPr>
        <w:lastRenderedPageBreak/>
        <w:t>xe và huyện Bảo Thắng là 30 xe;</w:t>
      </w:r>
      <w:r w:rsidR="00183BA0" w:rsidRPr="000F1C12">
        <w:rPr>
          <w:sz w:val="28"/>
        </w:rPr>
        <w:t xml:space="preserve"> </w:t>
      </w:r>
      <w:r w:rsidR="00B5135A">
        <w:rPr>
          <w:sz w:val="28"/>
        </w:rPr>
        <w:t>điều tiết số lượng xe taxi tại các địa phương trong tỉnh</w:t>
      </w:r>
      <w:r w:rsidR="00280371" w:rsidRPr="000F1C12">
        <w:rPr>
          <w:sz w:val="28"/>
        </w:rPr>
        <w:t xml:space="preserve"> </w:t>
      </w:r>
      <w:r w:rsidR="00B5135A">
        <w:rPr>
          <w:sz w:val="28"/>
        </w:rPr>
        <w:t>trong</w:t>
      </w:r>
      <w:r w:rsidR="00183BA0" w:rsidRPr="000F1C12">
        <w:rPr>
          <w:sz w:val="28"/>
        </w:rPr>
        <w:t xml:space="preserve"> </w:t>
      </w:r>
      <w:r w:rsidR="00280371" w:rsidRPr="000F1C12">
        <w:rPr>
          <w:sz w:val="28"/>
        </w:rPr>
        <w:t>n</w:t>
      </w:r>
      <w:r w:rsidR="00183BA0" w:rsidRPr="000F1C12">
        <w:rPr>
          <w:sz w:val="28"/>
        </w:rPr>
        <w:t>ăm 2017</w:t>
      </w:r>
      <w:r w:rsidR="0002774C">
        <w:rPr>
          <w:sz w:val="28"/>
        </w:rPr>
        <w:t xml:space="preserve"> </w:t>
      </w:r>
      <w:r w:rsidR="00280371" w:rsidRPr="000F1C12">
        <w:rPr>
          <w:sz w:val="28"/>
        </w:rPr>
        <w:t>như sau</w:t>
      </w:r>
      <w:r w:rsidR="00C24A8B" w:rsidRPr="000F1C12">
        <w:rPr>
          <w:sz w:val="28"/>
        </w:rPr>
        <w:t>:</w:t>
      </w:r>
    </w:p>
    <w:tbl>
      <w:tblPr>
        <w:tblStyle w:val="TableGrid"/>
        <w:tblW w:w="9782" w:type="dxa"/>
        <w:tblInd w:w="-176" w:type="dxa"/>
        <w:tblLayout w:type="fixed"/>
        <w:tblLook w:val="04A0" w:firstRow="1" w:lastRow="0" w:firstColumn="1" w:lastColumn="0" w:noHBand="0" w:noVBand="1"/>
      </w:tblPr>
      <w:tblGrid>
        <w:gridCol w:w="1030"/>
        <w:gridCol w:w="3861"/>
        <w:gridCol w:w="1311"/>
        <w:gridCol w:w="1264"/>
        <w:gridCol w:w="1030"/>
        <w:gridCol w:w="1286"/>
      </w:tblGrid>
      <w:tr w:rsidR="000F1C12" w:rsidRPr="000F1C12" w:rsidTr="00183BA0">
        <w:trPr>
          <w:trHeight w:val="334"/>
        </w:trPr>
        <w:tc>
          <w:tcPr>
            <w:tcW w:w="568" w:type="dxa"/>
            <w:vMerge w:val="restart"/>
            <w:vAlign w:val="center"/>
          </w:tcPr>
          <w:p w:rsidR="004449FF" w:rsidRPr="000F1C12" w:rsidRDefault="004449FF" w:rsidP="00183BA0">
            <w:pPr>
              <w:jc w:val="center"/>
              <w:rPr>
                <w:b/>
                <w:sz w:val="28"/>
                <w:szCs w:val="28"/>
              </w:rPr>
            </w:pPr>
            <w:r w:rsidRPr="000F1C12">
              <w:rPr>
                <w:b/>
                <w:sz w:val="28"/>
                <w:szCs w:val="28"/>
              </w:rPr>
              <w:t>TT</w:t>
            </w:r>
          </w:p>
        </w:tc>
        <w:tc>
          <w:tcPr>
            <w:tcW w:w="2126" w:type="dxa"/>
            <w:vMerge w:val="restart"/>
            <w:vAlign w:val="center"/>
          </w:tcPr>
          <w:p w:rsidR="004449FF" w:rsidRPr="000F1C12" w:rsidRDefault="004449FF" w:rsidP="00183BA0">
            <w:pPr>
              <w:jc w:val="center"/>
              <w:rPr>
                <w:b/>
                <w:sz w:val="28"/>
                <w:szCs w:val="28"/>
              </w:rPr>
            </w:pPr>
            <w:r w:rsidRPr="000F1C12">
              <w:rPr>
                <w:b/>
                <w:sz w:val="28"/>
                <w:szCs w:val="28"/>
              </w:rPr>
              <w:t>Địa phương</w:t>
            </w:r>
          </w:p>
        </w:tc>
        <w:tc>
          <w:tcPr>
            <w:tcW w:w="1418" w:type="dxa"/>
            <w:gridSpan w:val="2"/>
            <w:vAlign w:val="center"/>
          </w:tcPr>
          <w:p w:rsidR="004449FF" w:rsidRPr="000F1C12" w:rsidRDefault="004449FF" w:rsidP="00183BA0">
            <w:pPr>
              <w:jc w:val="center"/>
              <w:rPr>
                <w:b/>
                <w:sz w:val="28"/>
                <w:szCs w:val="28"/>
              </w:rPr>
            </w:pPr>
            <w:r w:rsidRPr="000F1C12">
              <w:rPr>
                <w:b/>
                <w:sz w:val="28"/>
                <w:szCs w:val="28"/>
              </w:rPr>
              <w:t>Năm 2016</w:t>
            </w:r>
          </w:p>
        </w:tc>
        <w:tc>
          <w:tcPr>
            <w:tcW w:w="1275" w:type="dxa"/>
            <w:gridSpan w:val="2"/>
            <w:vAlign w:val="center"/>
          </w:tcPr>
          <w:p w:rsidR="004449FF" w:rsidRPr="000F1C12" w:rsidRDefault="004449FF" w:rsidP="00183BA0">
            <w:pPr>
              <w:jc w:val="center"/>
              <w:rPr>
                <w:b/>
                <w:sz w:val="28"/>
                <w:szCs w:val="28"/>
              </w:rPr>
            </w:pPr>
            <w:r w:rsidRPr="000F1C12">
              <w:rPr>
                <w:b/>
                <w:sz w:val="28"/>
                <w:szCs w:val="28"/>
              </w:rPr>
              <w:t>Năm 2017</w:t>
            </w:r>
          </w:p>
        </w:tc>
      </w:tr>
      <w:tr w:rsidR="000F1C12" w:rsidRPr="000F1C12" w:rsidTr="00183BA0">
        <w:trPr>
          <w:trHeight w:val="334"/>
        </w:trPr>
        <w:tc>
          <w:tcPr>
            <w:tcW w:w="568" w:type="dxa"/>
            <w:vMerge/>
            <w:vAlign w:val="center"/>
          </w:tcPr>
          <w:p w:rsidR="004449FF" w:rsidRPr="000F1C12" w:rsidRDefault="004449FF" w:rsidP="00183BA0">
            <w:pPr>
              <w:jc w:val="center"/>
              <w:rPr>
                <w:b/>
                <w:sz w:val="28"/>
                <w:szCs w:val="28"/>
              </w:rPr>
            </w:pPr>
          </w:p>
        </w:tc>
        <w:tc>
          <w:tcPr>
            <w:tcW w:w="2126" w:type="dxa"/>
            <w:vMerge/>
            <w:vAlign w:val="center"/>
          </w:tcPr>
          <w:p w:rsidR="004449FF" w:rsidRPr="000F1C12" w:rsidRDefault="004449FF" w:rsidP="00183BA0">
            <w:pPr>
              <w:jc w:val="center"/>
              <w:rPr>
                <w:b/>
                <w:sz w:val="28"/>
                <w:szCs w:val="28"/>
              </w:rPr>
            </w:pPr>
          </w:p>
        </w:tc>
        <w:tc>
          <w:tcPr>
            <w:tcW w:w="722" w:type="dxa"/>
            <w:vAlign w:val="center"/>
          </w:tcPr>
          <w:p w:rsidR="004449FF" w:rsidRPr="000F1C12" w:rsidRDefault="004449FF" w:rsidP="00183BA0">
            <w:pPr>
              <w:jc w:val="center"/>
              <w:rPr>
                <w:sz w:val="28"/>
                <w:szCs w:val="28"/>
              </w:rPr>
            </w:pPr>
            <w:r w:rsidRPr="000F1C12">
              <w:rPr>
                <w:sz w:val="28"/>
                <w:szCs w:val="28"/>
              </w:rPr>
              <w:t>Số DN</w:t>
            </w:r>
          </w:p>
        </w:tc>
        <w:tc>
          <w:tcPr>
            <w:tcW w:w="696" w:type="dxa"/>
            <w:vAlign w:val="center"/>
          </w:tcPr>
          <w:p w:rsidR="004449FF" w:rsidRPr="000F1C12" w:rsidRDefault="004449FF" w:rsidP="00183BA0">
            <w:pPr>
              <w:jc w:val="center"/>
              <w:rPr>
                <w:sz w:val="28"/>
                <w:szCs w:val="28"/>
              </w:rPr>
            </w:pPr>
            <w:r w:rsidRPr="000F1C12">
              <w:rPr>
                <w:sz w:val="28"/>
                <w:szCs w:val="28"/>
              </w:rPr>
              <w:t>Số xe</w:t>
            </w:r>
          </w:p>
        </w:tc>
        <w:tc>
          <w:tcPr>
            <w:tcW w:w="567" w:type="dxa"/>
            <w:vAlign w:val="center"/>
          </w:tcPr>
          <w:p w:rsidR="004449FF" w:rsidRPr="000F1C12" w:rsidRDefault="004449FF" w:rsidP="00183BA0">
            <w:pPr>
              <w:jc w:val="center"/>
              <w:rPr>
                <w:sz w:val="28"/>
                <w:szCs w:val="28"/>
              </w:rPr>
            </w:pPr>
            <w:r w:rsidRPr="000F1C12">
              <w:rPr>
                <w:sz w:val="28"/>
                <w:szCs w:val="28"/>
              </w:rPr>
              <w:t>Số DN</w:t>
            </w:r>
          </w:p>
        </w:tc>
        <w:tc>
          <w:tcPr>
            <w:tcW w:w="708" w:type="dxa"/>
            <w:vAlign w:val="center"/>
          </w:tcPr>
          <w:p w:rsidR="004449FF" w:rsidRPr="000F1C12" w:rsidRDefault="004449FF" w:rsidP="00183BA0">
            <w:pPr>
              <w:jc w:val="center"/>
              <w:rPr>
                <w:sz w:val="28"/>
                <w:szCs w:val="28"/>
              </w:rPr>
            </w:pPr>
            <w:r w:rsidRPr="000F1C12">
              <w:rPr>
                <w:sz w:val="28"/>
                <w:szCs w:val="28"/>
              </w:rPr>
              <w:t>Số xe</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1</w:t>
            </w:r>
          </w:p>
        </w:tc>
        <w:tc>
          <w:tcPr>
            <w:tcW w:w="2126" w:type="dxa"/>
          </w:tcPr>
          <w:p w:rsidR="004449FF" w:rsidRPr="000F1C12" w:rsidRDefault="004449FF" w:rsidP="00B622A7">
            <w:pPr>
              <w:spacing w:before="40" w:after="40"/>
              <w:rPr>
                <w:sz w:val="28"/>
                <w:szCs w:val="28"/>
              </w:rPr>
            </w:pPr>
            <w:r w:rsidRPr="000F1C12">
              <w:rPr>
                <w:sz w:val="28"/>
                <w:szCs w:val="28"/>
              </w:rPr>
              <w:t>TP</w:t>
            </w:r>
            <w:r w:rsidR="00443EC6" w:rsidRPr="000F1C12">
              <w:rPr>
                <w:sz w:val="28"/>
                <w:szCs w:val="28"/>
              </w:rPr>
              <w:t>.</w:t>
            </w:r>
            <w:r w:rsidRPr="000F1C12">
              <w:rPr>
                <w:sz w:val="28"/>
                <w:szCs w:val="28"/>
              </w:rPr>
              <w:t xml:space="preserve"> Lào Cai</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11</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550</w:t>
            </w:r>
          </w:p>
        </w:tc>
        <w:tc>
          <w:tcPr>
            <w:tcW w:w="567" w:type="dxa"/>
            <w:vAlign w:val="center"/>
          </w:tcPr>
          <w:p w:rsidR="004449FF" w:rsidRPr="000F1C12" w:rsidRDefault="00056531"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550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2</w:t>
            </w:r>
          </w:p>
        </w:tc>
        <w:tc>
          <w:tcPr>
            <w:tcW w:w="2126" w:type="dxa"/>
          </w:tcPr>
          <w:p w:rsidR="004449FF" w:rsidRPr="000F1C12" w:rsidRDefault="00241702" w:rsidP="00B622A7">
            <w:pPr>
              <w:spacing w:before="40" w:after="40"/>
              <w:rPr>
                <w:sz w:val="28"/>
                <w:szCs w:val="28"/>
              </w:rPr>
            </w:pPr>
            <w:r w:rsidRPr="000F1C12">
              <w:rPr>
                <w:sz w:val="28"/>
                <w:szCs w:val="28"/>
              </w:rPr>
              <w:t>H. Sa Pa</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03</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150</w:t>
            </w:r>
          </w:p>
        </w:tc>
        <w:tc>
          <w:tcPr>
            <w:tcW w:w="567" w:type="dxa"/>
            <w:vAlign w:val="center"/>
          </w:tcPr>
          <w:p w:rsidR="004449FF" w:rsidRPr="000F1C12" w:rsidRDefault="00056531"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150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3</w:t>
            </w:r>
          </w:p>
        </w:tc>
        <w:tc>
          <w:tcPr>
            <w:tcW w:w="2126" w:type="dxa"/>
          </w:tcPr>
          <w:p w:rsidR="004449FF" w:rsidRPr="000F1C12" w:rsidRDefault="004449FF" w:rsidP="00B622A7">
            <w:pPr>
              <w:spacing w:before="40" w:after="40"/>
              <w:rPr>
                <w:sz w:val="28"/>
                <w:szCs w:val="28"/>
              </w:rPr>
            </w:pPr>
            <w:r w:rsidRPr="000F1C12">
              <w:rPr>
                <w:sz w:val="28"/>
                <w:szCs w:val="28"/>
              </w:rPr>
              <w:t>H. Bảo Thắng</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01</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30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40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4</w:t>
            </w:r>
          </w:p>
        </w:tc>
        <w:tc>
          <w:tcPr>
            <w:tcW w:w="2126" w:type="dxa"/>
          </w:tcPr>
          <w:p w:rsidR="004449FF" w:rsidRPr="000F1C12" w:rsidRDefault="004449FF" w:rsidP="00B622A7">
            <w:pPr>
              <w:spacing w:before="40" w:after="40"/>
              <w:rPr>
                <w:sz w:val="28"/>
                <w:szCs w:val="28"/>
              </w:rPr>
            </w:pPr>
            <w:r w:rsidRPr="000F1C12">
              <w:rPr>
                <w:sz w:val="28"/>
                <w:szCs w:val="28"/>
              </w:rPr>
              <w:t>H. Bắc Hà</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10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5</w:t>
            </w:r>
          </w:p>
        </w:tc>
        <w:tc>
          <w:tcPr>
            <w:tcW w:w="2126" w:type="dxa"/>
          </w:tcPr>
          <w:p w:rsidR="004449FF" w:rsidRPr="000F1C12" w:rsidRDefault="004449FF" w:rsidP="00B622A7">
            <w:pPr>
              <w:spacing w:before="40" w:after="40"/>
              <w:rPr>
                <w:sz w:val="28"/>
                <w:szCs w:val="28"/>
              </w:rPr>
            </w:pPr>
            <w:r w:rsidRPr="000F1C12">
              <w:rPr>
                <w:sz w:val="28"/>
                <w:szCs w:val="28"/>
              </w:rPr>
              <w:t>H. Bảo Yên</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10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6</w:t>
            </w:r>
          </w:p>
        </w:tc>
        <w:tc>
          <w:tcPr>
            <w:tcW w:w="2126" w:type="dxa"/>
          </w:tcPr>
          <w:p w:rsidR="004449FF" w:rsidRPr="000F1C12" w:rsidRDefault="004449FF" w:rsidP="00B622A7">
            <w:pPr>
              <w:spacing w:before="40" w:after="40"/>
              <w:rPr>
                <w:sz w:val="28"/>
                <w:szCs w:val="28"/>
              </w:rPr>
            </w:pPr>
            <w:r w:rsidRPr="000F1C12">
              <w:rPr>
                <w:sz w:val="28"/>
                <w:szCs w:val="28"/>
              </w:rPr>
              <w:t>H. Văn Bàn</w:t>
            </w:r>
          </w:p>
        </w:tc>
        <w:tc>
          <w:tcPr>
            <w:tcW w:w="722"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696" w:type="dxa"/>
            <w:vAlign w:val="center"/>
          </w:tcPr>
          <w:p w:rsidR="004449FF" w:rsidRPr="000F1C12" w:rsidRDefault="004449FF" w:rsidP="00B622A7">
            <w:pPr>
              <w:spacing w:before="40" w:after="40"/>
              <w:jc w:val="center"/>
              <w:rPr>
                <w:sz w:val="28"/>
                <w:szCs w:val="28"/>
              </w:rPr>
            </w:pPr>
            <w:r w:rsidRPr="000F1C12">
              <w:rPr>
                <w:sz w:val="28"/>
                <w:szCs w:val="28"/>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rPr>
            </w:pPr>
            <w:r w:rsidRPr="000F1C12">
              <w:rPr>
                <w:sz w:val="28"/>
                <w:szCs w:val="28"/>
              </w:rPr>
              <w:t>10</w:t>
            </w:r>
          </w:p>
        </w:tc>
      </w:tr>
      <w:tr w:rsidR="000F1C12" w:rsidRPr="000F1C12" w:rsidTr="00183BA0">
        <w:tc>
          <w:tcPr>
            <w:tcW w:w="568" w:type="dxa"/>
          </w:tcPr>
          <w:p w:rsidR="004449FF" w:rsidRPr="000F1C12" w:rsidRDefault="004449FF" w:rsidP="00B622A7">
            <w:pPr>
              <w:spacing w:before="40" w:after="40"/>
              <w:jc w:val="center"/>
              <w:rPr>
                <w:sz w:val="28"/>
                <w:szCs w:val="28"/>
              </w:rPr>
            </w:pPr>
            <w:r w:rsidRPr="000F1C12">
              <w:rPr>
                <w:sz w:val="28"/>
                <w:szCs w:val="28"/>
              </w:rPr>
              <w:t>7</w:t>
            </w:r>
          </w:p>
        </w:tc>
        <w:tc>
          <w:tcPr>
            <w:tcW w:w="2126" w:type="dxa"/>
          </w:tcPr>
          <w:p w:rsidR="004449FF" w:rsidRPr="000F1C12" w:rsidRDefault="004449FF" w:rsidP="00B622A7">
            <w:pPr>
              <w:spacing w:before="40" w:after="40"/>
              <w:rPr>
                <w:sz w:val="28"/>
                <w:szCs w:val="28"/>
                <w:lang w:val="fr-FR"/>
              </w:rPr>
            </w:pPr>
            <w:r w:rsidRPr="000F1C12">
              <w:rPr>
                <w:sz w:val="28"/>
                <w:szCs w:val="28"/>
                <w:lang w:val="fr-FR"/>
              </w:rPr>
              <w:t>H. Mường Khương</w:t>
            </w:r>
          </w:p>
        </w:tc>
        <w:tc>
          <w:tcPr>
            <w:tcW w:w="722"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696"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10</w:t>
            </w:r>
          </w:p>
        </w:tc>
      </w:tr>
      <w:tr w:rsidR="000F1C12" w:rsidRPr="000F1C12" w:rsidTr="00183BA0">
        <w:tc>
          <w:tcPr>
            <w:tcW w:w="568" w:type="dxa"/>
          </w:tcPr>
          <w:p w:rsidR="004449FF" w:rsidRPr="000F1C12" w:rsidRDefault="004449FF" w:rsidP="00B622A7">
            <w:pPr>
              <w:spacing w:before="40" w:after="40"/>
              <w:jc w:val="center"/>
              <w:rPr>
                <w:sz w:val="28"/>
                <w:szCs w:val="28"/>
                <w:lang w:val="fr-FR"/>
              </w:rPr>
            </w:pPr>
            <w:r w:rsidRPr="000F1C12">
              <w:rPr>
                <w:sz w:val="28"/>
                <w:szCs w:val="28"/>
                <w:lang w:val="fr-FR"/>
              </w:rPr>
              <w:t>8</w:t>
            </w:r>
          </w:p>
        </w:tc>
        <w:tc>
          <w:tcPr>
            <w:tcW w:w="2126" w:type="dxa"/>
          </w:tcPr>
          <w:p w:rsidR="004449FF" w:rsidRPr="000F1C12" w:rsidRDefault="004449FF" w:rsidP="00B622A7">
            <w:pPr>
              <w:spacing w:before="40" w:after="40"/>
              <w:rPr>
                <w:sz w:val="28"/>
                <w:szCs w:val="28"/>
                <w:lang w:val="fr-FR"/>
              </w:rPr>
            </w:pPr>
            <w:r w:rsidRPr="000F1C12">
              <w:rPr>
                <w:sz w:val="28"/>
                <w:szCs w:val="28"/>
                <w:lang w:val="fr-FR"/>
              </w:rPr>
              <w:t>H. Si Ma Cai</w:t>
            </w:r>
          </w:p>
        </w:tc>
        <w:tc>
          <w:tcPr>
            <w:tcW w:w="722"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696"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r>
      <w:tr w:rsidR="000F1C12" w:rsidRPr="000F1C12" w:rsidTr="00183BA0">
        <w:tc>
          <w:tcPr>
            <w:tcW w:w="568" w:type="dxa"/>
          </w:tcPr>
          <w:p w:rsidR="004449FF" w:rsidRPr="000F1C12" w:rsidRDefault="004449FF" w:rsidP="00B622A7">
            <w:pPr>
              <w:spacing w:before="40" w:after="40"/>
              <w:jc w:val="center"/>
              <w:rPr>
                <w:sz w:val="28"/>
                <w:szCs w:val="28"/>
                <w:lang w:val="fr-FR"/>
              </w:rPr>
            </w:pPr>
            <w:r w:rsidRPr="000F1C12">
              <w:rPr>
                <w:sz w:val="28"/>
                <w:szCs w:val="28"/>
                <w:lang w:val="fr-FR"/>
              </w:rPr>
              <w:t>9</w:t>
            </w:r>
          </w:p>
        </w:tc>
        <w:tc>
          <w:tcPr>
            <w:tcW w:w="2126" w:type="dxa"/>
          </w:tcPr>
          <w:p w:rsidR="004449FF" w:rsidRPr="000F1C12" w:rsidRDefault="004449FF" w:rsidP="00B622A7">
            <w:pPr>
              <w:spacing w:before="40" w:after="40"/>
              <w:rPr>
                <w:sz w:val="28"/>
                <w:szCs w:val="28"/>
                <w:lang w:val="fr-FR"/>
              </w:rPr>
            </w:pPr>
            <w:r w:rsidRPr="000F1C12">
              <w:rPr>
                <w:sz w:val="28"/>
                <w:szCs w:val="28"/>
                <w:lang w:val="fr-FR"/>
              </w:rPr>
              <w:t>H. Bát Xát</w:t>
            </w:r>
          </w:p>
        </w:tc>
        <w:tc>
          <w:tcPr>
            <w:tcW w:w="722"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696"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0</w:t>
            </w:r>
          </w:p>
        </w:tc>
        <w:tc>
          <w:tcPr>
            <w:tcW w:w="567" w:type="dxa"/>
            <w:vAlign w:val="center"/>
          </w:tcPr>
          <w:p w:rsidR="004449FF" w:rsidRPr="000F1C12" w:rsidRDefault="004449FF" w:rsidP="00B622A7">
            <w:pPr>
              <w:spacing w:before="40" w:after="40"/>
              <w:jc w:val="center"/>
              <w:rPr>
                <w:sz w:val="28"/>
                <w:szCs w:val="28"/>
              </w:rPr>
            </w:pPr>
            <w:r w:rsidRPr="000F1C12">
              <w:rPr>
                <w:sz w:val="28"/>
                <w:szCs w:val="28"/>
              </w:rPr>
              <w:t>-</w:t>
            </w:r>
          </w:p>
        </w:tc>
        <w:tc>
          <w:tcPr>
            <w:tcW w:w="708" w:type="dxa"/>
            <w:vAlign w:val="center"/>
          </w:tcPr>
          <w:p w:rsidR="004449FF" w:rsidRPr="000F1C12" w:rsidRDefault="004449FF" w:rsidP="00B622A7">
            <w:pPr>
              <w:spacing w:before="40" w:after="40"/>
              <w:jc w:val="center"/>
              <w:rPr>
                <w:sz w:val="28"/>
                <w:szCs w:val="28"/>
                <w:lang w:val="fr-FR"/>
              </w:rPr>
            </w:pPr>
            <w:r w:rsidRPr="000F1C12">
              <w:rPr>
                <w:sz w:val="28"/>
                <w:szCs w:val="28"/>
                <w:lang w:val="fr-FR"/>
              </w:rPr>
              <w:t>10</w:t>
            </w:r>
          </w:p>
        </w:tc>
      </w:tr>
      <w:tr w:rsidR="000F1C12" w:rsidRPr="000F1C12" w:rsidTr="00183BA0">
        <w:tc>
          <w:tcPr>
            <w:tcW w:w="568" w:type="dxa"/>
          </w:tcPr>
          <w:p w:rsidR="004449FF" w:rsidRPr="000F1C12" w:rsidRDefault="004449FF" w:rsidP="00B622A7">
            <w:pPr>
              <w:spacing w:before="40" w:after="40"/>
              <w:jc w:val="center"/>
              <w:rPr>
                <w:b/>
                <w:sz w:val="28"/>
                <w:szCs w:val="28"/>
                <w:lang w:val="fr-FR"/>
              </w:rPr>
            </w:pPr>
          </w:p>
        </w:tc>
        <w:tc>
          <w:tcPr>
            <w:tcW w:w="2126" w:type="dxa"/>
          </w:tcPr>
          <w:p w:rsidR="004449FF" w:rsidRPr="000F1C12" w:rsidRDefault="004449FF" w:rsidP="00B622A7">
            <w:pPr>
              <w:spacing w:before="40" w:after="40"/>
              <w:rPr>
                <w:b/>
                <w:sz w:val="28"/>
                <w:szCs w:val="28"/>
                <w:lang w:val="fr-FR"/>
              </w:rPr>
            </w:pPr>
            <w:r w:rsidRPr="000F1C12">
              <w:rPr>
                <w:b/>
                <w:sz w:val="28"/>
                <w:szCs w:val="28"/>
                <w:lang w:val="fr-FR"/>
              </w:rPr>
              <w:t>Tổng số:</w:t>
            </w:r>
          </w:p>
        </w:tc>
        <w:tc>
          <w:tcPr>
            <w:tcW w:w="722" w:type="dxa"/>
          </w:tcPr>
          <w:p w:rsidR="004449FF" w:rsidRPr="000F1C12" w:rsidRDefault="004449FF" w:rsidP="00B622A7">
            <w:pPr>
              <w:spacing w:before="40" w:after="40"/>
              <w:jc w:val="center"/>
              <w:rPr>
                <w:b/>
                <w:sz w:val="28"/>
                <w:szCs w:val="28"/>
                <w:lang w:val="fr-FR"/>
              </w:rPr>
            </w:pPr>
            <w:r w:rsidRPr="000F1C12">
              <w:rPr>
                <w:b/>
                <w:sz w:val="28"/>
                <w:szCs w:val="28"/>
                <w:lang w:val="fr-FR"/>
              </w:rPr>
              <w:fldChar w:fldCharType="begin"/>
            </w:r>
            <w:r w:rsidRPr="000F1C12">
              <w:rPr>
                <w:b/>
                <w:sz w:val="28"/>
                <w:szCs w:val="28"/>
                <w:lang w:val="fr-FR"/>
              </w:rPr>
              <w:instrText xml:space="preserve"> =SUM(ABOVE) </w:instrText>
            </w:r>
            <w:r w:rsidRPr="000F1C12">
              <w:rPr>
                <w:b/>
                <w:sz w:val="28"/>
                <w:szCs w:val="28"/>
                <w:lang w:val="fr-FR"/>
              </w:rPr>
              <w:fldChar w:fldCharType="separate"/>
            </w:r>
            <w:r w:rsidR="00B622A7" w:rsidRPr="000F1C12">
              <w:rPr>
                <w:b/>
                <w:noProof/>
                <w:sz w:val="28"/>
                <w:szCs w:val="28"/>
                <w:lang w:val="fr-FR"/>
              </w:rPr>
              <w:t>15</w:t>
            </w:r>
            <w:r w:rsidRPr="000F1C12">
              <w:rPr>
                <w:b/>
                <w:sz w:val="28"/>
                <w:szCs w:val="28"/>
                <w:lang w:val="fr-FR"/>
              </w:rPr>
              <w:fldChar w:fldCharType="end"/>
            </w:r>
          </w:p>
        </w:tc>
        <w:tc>
          <w:tcPr>
            <w:tcW w:w="696" w:type="dxa"/>
          </w:tcPr>
          <w:p w:rsidR="004449FF" w:rsidRPr="000F1C12" w:rsidRDefault="004449FF" w:rsidP="00B622A7">
            <w:pPr>
              <w:spacing w:before="40" w:after="40"/>
              <w:jc w:val="center"/>
              <w:rPr>
                <w:b/>
                <w:sz w:val="28"/>
                <w:szCs w:val="28"/>
                <w:lang w:val="fr-FR"/>
              </w:rPr>
            </w:pPr>
            <w:r w:rsidRPr="000F1C12">
              <w:rPr>
                <w:b/>
                <w:sz w:val="28"/>
                <w:szCs w:val="28"/>
                <w:lang w:val="fr-FR"/>
              </w:rPr>
              <w:fldChar w:fldCharType="begin"/>
            </w:r>
            <w:r w:rsidRPr="000F1C12">
              <w:rPr>
                <w:b/>
                <w:sz w:val="28"/>
                <w:szCs w:val="28"/>
                <w:lang w:val="fr-FR"/>
              </w:rPr>
              <w:instrText xml:space="preserve"> =SUM(ABOVE) </w:instrText>
            </w:r>
            <w:r w:rsidRPr="000F1C12">
              <w:rPr>
                <w:b/>
                <w:sz w:val="28"/>
                <w:szCs w:val="28"/>
                <w:lang w:val="fr-FR"/>
              </w:rPr>
              <w:fldChar w:fldCharType="separate"/>
            </w:r>
            <w:r w:rsidR="00B622A7" w:rsidRPr="000F1C12">
              <w:rPr>
                <w:b/>
                <w:noProof/>
                <w:sz w:val="28"/>
                <w:szCs w:val="28"/>
                <w:lang w:val="fr-FR"/>
              </w:rPr>
              <w:t>730</w:t>
            </w:r>
            <w:r w:rsidRPr="000F1C12">
              <w:rPr>
                <w:b/>
                <w:sz w:val="28"/>
                <w:szCs w:val="28"/>
                <w:lang w:val="fr-FR"/>
              </w:rPr>
              <w:fldChar w:fldCharType="end"/>
            </w:r>
          </w:p>
        </w:tc>
        <w:tc>
          <w:tcPr>
            <w:tcW w:w="567" w:type="dxa"/>
          </w:tcPr>
          <w:p w:rsidR="004449FF" w:rsidRPr="000F1C12" w:rsidRDefault="004449FF" w:rsidP="00B622A7">
            <w:pPr>
              <w:spacing w:before="40" w:after="40"/>
              <w:jc w:val="center"/>
              <w:rPr>
                <w:b/>
                <w:sz w:val="28"/>
                <w:szCs w:val="28"/>
                <w:lang w:val="fr-FR"/>
              </w:rPr>
            </w:pPr>
            <w:r w:rsidRPr="000F1C12">
              <w:rPr>
                <w:b/>
                <w:sz w:val="28"/>
                <w:szCs w:val="28"/>
                <w:lang w:val="fr-FR"/>
              </w:rPr>
              <w:t>-</w:t>
            </w:r>
          </w:p>
        </w:tc>
        <w:tc>
          <w:tcPr>
            <w:tcW w:w="708" w:type="dxa"/>
          </w:tcPr>
          <w:p w:rsidR="004449FF" w:rsidRPr="000F1C12" w:rsidRDefault="004449FF" w:rsidP="00B622A7">
            <w:pPr>
              <w:spacing w:before="40" w:after="40"/>
              <w:jc w:val="center"/>
              <w:rPr>
                <w:b/>
                <w:sz w:val="28"/>
                <w:szCs w:val="28"/>
                <w:lang w:val="fr-FR"/>
              </w:rPr>
            </w:pPr>
            <w:r w:rsidRPr="000F1C12">
              <w:rPr>
                <w:b/>
                <w:sz w:val="28"/>
                <w:szCs w:val="28"/>
                <w:lang w:val="fr-FR"/>
              </w:rPr>
              <w:fldChar w:fldCharType="begin"/>
            </w:r>
            <w:r w:rsidRPr="000F1C12">
              <w:rPr>
                <w:b/>
                <w:sz w:val="28"/>
                <w:szCs w:val="28"/>
                <w:lang w:val="fr-FR"/>
              </w:rPr>
              <w:instrText xml:space="preserve"> =SUM(ABOVE) </w:instrText>
            </w:r>
            <w:r w:rsidRPr="000F1C12">
              <w:rPr>
                <w:b/>
                <w:sz w:val="28"/>
                <w:szCs w:val="28"/>
                <w:lang w:val="fr-FR"/>
              </w:rPr>
              <w:fldChar w:fldCharType="separate"/>
            </w:r>
            <w:r w:rsidR="00B622A7" w:rsidRPr="000F1C12">
              <w:rPr>
                <w:b/>
                <w:noProof/>
                <w:sz w:val="28"/>
                <w:szCs w:val="28"/>
                <w:lang w:val="fr-FR"/>
              </w:rPr>
              <w:t>790</w:t>
            </w:r>
            <w:r w:rsidRPr="000F1C12">
              <w:rPr>
                <w:b/>
                <w:sz w:val="28"/>
                <w:szCs w:val="28"/>
                <w:lang w:val="fr-FR"/>
              </w:rPr>
              <w:fldChar w:fldCharType="end"/>
            </w:r>
          </w:p>
        </w:tc>
      </w:tr>
    </w:tbl>
    <w:p w:rsidR="006B0FE9" w:rsidRPr="006551A3" w:rsidRDefault="006B0FE9" w:rsidP="0015263D">
      <w:pPr>
        <w:ind w:firstLine="720"/>
        <w:rPr>
          <w:i/>
          <w:sz w:val="28"/>
        </w:rPr>
      </w:pPr>
      <w:r w:rsidRPr="006551A3">
        <w:rPr>
          <w:i/>
          <w:sz w:val="28"/>
          <w:u w:val="single"/>
        </w:rPr>
        <w:t>Ghi chú:</w:t>
      </w:r>
      <w:r w:rsidRPr="006551A3">
        <w:rPr>
          <w:i/>
          <w:sz w:val="28"/>
        </w:rPr>
        <w:t xml:space="preserve"> Số lượng năm 2016 dựa trên số lượng hiện trạng; Số lượng xe điều tiết, phân bổ tại các địa phương năm 2017 là số lượng xe tối đa (không được vượt quá số lượng phân bổ).</w:t>
      </w:r>
    </w:p>
    <w:p w:rsidR="00856613" w:rsidRPr="00DE0FA1" w:rsidRDefault="00511F8E" w:rsidP="0015263D">
      <w:pPr>
        <w:ind w:firstLine="720"/>
        <w:rPr>
          <w:b/>
          <w:sz w:val="28"/>
        </w:rPr>
      </w:pPr>
      <w:r w:rsidRPr="00DE0FA1">
        <w:rPr>
          <w:b/>
          <w:sz w:val="28"/>
        </w:rPr>
        <w:t xml:space="preserve">Điều </w:t>
      </w:r>
      <w:r w:rsidR="001B4E38">
        <w:rPr>
          <w:b/>
          <w:sz w:val="28"/>
        </w:rPr>
        <w:t>4</w:t>
      </w:r>
      <w:r w:rsidRPr="00DE0FA1">
        <w:rPr>
          <w:b/>
          <w:sz w:val="28"/>
        </w:rPr>
        <w:t>. Quy định đối với xe taxi</w:t>
      </w:r>
    </w:p>
    <w:p w:rsidR="00511F8E" w:rsidRDefault="0002774C" w:rsidP="0015263D">
      <w:pPr>
        <w:ind w:firstLine="720"/>
        <w:rPr>
          <w:sz w:val="28"/>
        </w:rPr>
      </w:pPr>
      <w:r w:rsidRPr="0002774C">
        <w:rPr>
          <w:sz w:val="28"/>
        </w:rPr>
        <w:t>Xe taxi phải được niêm yết và trang bị theo quy định tại Điều 6, Điều 17 Nghị định số 86/2014/NĐ-CP; Điều 37 Thông tư số 63/2014/TT-BGTVT; Khoản 8, Điều 1, Thông tư số 60/2015/TT-BGTVT; và đảm bảo các tiêu chuẩn sau:</w:t>
      </w:r>
    </w:p>
    <w:p w:rsidR="00A854DB" w:rsidRDefault="002141C1" w:rsidP="00A854DB">
      <w:pPr>
        <w:ind w:firstLine="720"/>
        <w:rPr>
          <w:sz w:val="28"/>
        </w:rPr>
      </w:pPr>
      <w:r>
        <w:rPr>
          <w:sz w:val="28"/>
        </w:rPr>
        <w:t>1.</w:t>
      </w:r>
      <w:r w:rsidR="00A854DB">
        <w:rPr>
          <w:sz w:val="28"/>
        </w:rPr>
        <w:t xml:space="preserve"> </w:t>
      </w:r>
      <w:bookmarkStart w:id="0" w:name="_GoBack"/>
      <w:r w:rsidR="00A854DB" w:rsidRPr="00C52081">
        <w:rPr>
          <w:color w:val="FF0000"/>
          <w:sz w:val="28"/>
        </w:rPr>
        <w:t>Có</w:t>
      </w:r>
      <w:bookmarkEnd w:id="0"/>
      <w:r w:rsidR="00A854DB" w:rsidRPr="00C52081">
        <w:rPr>
          <w:color w:val="FF0000"/>
          <w:sz w:val="28"/>
        </w:rPr>
        <w:t xml:space="preserve"> Chứng nhận đăng ký xe ô tô do Phòng Cảnh sát giao thông Công an tỉnh Lào Cai cấp (biển số xe 24). </w:t>
      </w:r>
      <w:r w:rsidR="00A854DB">
        <w:rPr>
          <w:sz w:val="28"/>
        </w:rPr>
        <w:t>Đối với các xe taxi được điều chuyển xe từ các địa phương khác đến phục vụ các ngày lễ, sự kiện lớn của tỉnh thì đơn vị vận tải taxi phải thông báo cho Sở Giao thông vận tải Lào Cai, Công an tỉnh về danh sách xe, thời hạn hoạt động trên địa bàn tỉnh.</w:t>
      </w:r>
    </w:p>
    <w:p w:rsidR="00D91657" w:rsidRPr="003C6EC5" w:rsidRDefault="007822D7" w:rsidP="0015263D">
      <w:pPr>
        <w:ind w:firstLine="720"/>
        <w:rPr>
          <w:sz w:val="28"/>
        </w:rPr>
      </w:pPr>
      <w:r w:rsidRPr="003C6EC5">
        <w:rPr>
          <w:sz w:val="28"/>
        </w:rPr>
        <w:t>2</w:t>
      </w:r>
      <w:r w:rsidR="00D91657" w:rsidRPr="003C6EC5">
        <w:rPr>
          <w:sz w:val="28"/>
        </w:rPr>
        <w:t xml:space="preserve">. </w:t>
      </w:r>
      <w:r w:rsidR="005A153E" w:rsidRPr="003C6EC5">
        <w:rPr>
          <w:sz w:val="28"/>
        </w:rPr>
        <w:t xml:space="preserve">Có máy bộ đàm liên lạc </w:t>
      </w:r>
      <w:r w:rsidR="007B77FA">
        <w:rPr>
          <w:sz w:val="28"/>
        </w:rPr>
        <w:t xml:space="preserve">được </w:t>
      </w:r>
      <w:r w:rsidR="005A153E" w:rsidRPr="003C6EC5">
        <w:rPr>
          <w:sz w:val="28"/>
        </w:rPr>
        <w:t>với Trung tâm điều hành của đơn vị</w:t>
      </w:r>
      <w:r w:rsidR="000B0620">
        <w:rPr>
          <w:sz w:val="28"/>
        </w:rPr>
        <w:t xml:space="preserve"> theo đúng tần số liên lạc được cấp phép nhằm</w:t>
      </w:r>
      <w:r w:rsidR="002F3D50" w:rsidRPr="003C6EC5">
        <w:rPr>
          <w:sz w:val="28"/>
        </w:rPr>
        <w:t xml:space="preserve"> phục vụ hoạt động vận tải</w:t>
      </w:r>
      <w:r w:rsidR="005A153E" w:rsidRPr="003C6EC5">
        <w:rPr>
          <w:sz w:val="28"/>
        </w:rPr>
        <w:t xml:space="preserve"> taxi</w:t>
      </w:r>
      <w:r w:rsidR="00981117" w:rsidRPr="003C6EC5">
        <w:rPr>
          <w:sz w:val="28"/>
        </w:rPr>
        <w:t xml:space="preserve"> của đơn vị</w:t>
      </w:r>
      <w:r w:rsidR="005A153E" w:rsidRPr="003C6EC5">
        <w:rPr>
          <w:sz w:val="28"/>
        </w:rPr>
        <w:t>.</w:t>
      </w:r>
    </w:p>
    <w:p w:rsidR="00701819" w:rsidRPr="003C6EC5" w:rsidRDefault="00D205C2" w:rsidP="0015263D">
      <w:pPr>
        <w:ind w:firstLine="720"/>
        <w:rPr>
          <w:sz w:val="28"/>
        </w:rPr>
      </w:pPr>
      <w:r w:rsidRPr="003C6EC5">
        <w:rPr>
          <w:sz w:val="28"/>
        </w:rPr>
        <w:t>3</w:t>
      </w:r>
      <w:r w:rsidR="00FE4EF5" w:rsidRPr="003C6EC5">
        <w:rPr>
          <w:sz w:val="28"/>
        </w:rPr>
        <w:t xml:space="preserve">. </w:t>
      </w:r>
      <w:r w:rsidR="007822D7" w:rsidRPr="003C6EC5">
        <w:rPr>
          <w:sz w:val="28"/>
        </w:rPr>
        <w:t xml:space="preserve">Thực hiện niêm yết </w:t>
      </w:r>
      <w:r w:rsidR="00BC58F6" w:rsidRPr="003C6EC5">
        <w:rPr>
          <w:sz w:val="28"/>
        </w:rPr>
        <w:t>số thứ tự xe taxi (</w:t>
      </w:r>
      <w:r w:rsidR="007822D7" w:rsidRPr="003C6EC5">
        <w:rPr>
          <w:sz w:val="28"/>
        </w:rPr>
        <w:t>hoặc mã số đàm</w:t>
      </w:r>
      <w:r w:rsidR="00BC58F6" w:rsidRPr="003C6EC5">
        <w:rPr>
          <w:sz w:val="28"/>
        </w:rPr>
        <w:t xml:space="preserve"> quản lý</w:t>
      </w:r>
      <w:r w:rsidR="007822D7" w:rsidRPr="003C6EC5">
        <w:rPr>
          <w:sz w:val="28"/>
        </w:rPr>
        <w:t>)</w:t>
      </w:r>
      <w:r w:rsidR="00BC58F6" w:rsidRPr="003C6EC5">
        <w:rPr>
          <w:sz w:val="28"/>
        </w:rPr>
        <w:t xml:space="preserve"> của đơn vị</w:t>
      </w:r>
      <w:r w:rsidR="007822D7" w:rsidRPr="003C6EC5">
        <w:rPr>
          <w:sz w:val="28"/>
        </w:rPr>
        <w:t xml:space="preserve"> taxi</w:t>
      </w:r>
      <w:r w:rsidR="006C57DB">
        <w:rPr>
          <w:sz w:val="28"/>
        </w:rPr>
        <w:t>.</w:t>
      </w:r>
    </w:p>
    <w:p w:rsidR="00C1239D" w:rsidRDefault="00D205C2" w:rsidP="00C1239D">
      <w:pPr>
        <w:ind w:firstLine="720"/>
        <w:rPr>
          <w:sz w:val="28"/>
        </w:rPr>
      </w:pPr>
      <w:r w:rsidRPr="003C6EC5">
        <w:rPr>
          <w:sz w:val="28"/>
        </w:rPr>
        <w:t>4</w:t>
      </w:r>
      <w:r w:rsidR="00C1239D" w:rsidRPr="003C6EC5">
        <w:rPr>
          <w:sz w:val="28"/>
        </w:rPr>
        <w:t>.</w:t>
      </w:r>
      <w:r w:rsidR="00C1239D" w:rsidRPr="003C6EC5">
        <w:t xml:space="preserve"> Không </w:t>
      </w:r>
      <w:r w:rsidR="00C1239D" w:rsidRPr="003C6EC5">
        <w:rPr>
          <w:sz w:val="28"/>
        </w:rPr>
        <w:t>gắn hộp đèn của xe taxi (đèn mào)</w:t>
      </w:r>
      <w:r w:rsidR="00A448E5">
        <w:rPr>
          <w:sz w:val="28"/>
        </w:rPr>
        <w:t xml:space="preserve"> </w:t>
      </w:r>
      <w:r w:rsidR="00A448E5" w:rsidRPr="006149DC">
        <w:rPr>
          <w:color w:val="FF0000"/>
          <w:sz w:val="28"/>
        </w:rPr>
        <w:t>bằng các miếng nam châm</w:t>
      </w:r>
      <w:r w:rsidR="00C1239D" w:rsidRPr="003C6EC5">
        <w:rPr>
          <w:sz w:val="28"/>
        </w:rPr>
        <w:t xml:space="preserve">, </w:t>
      </w:r>
      <w:r w:rsidR="00A448E5">
        <w:rPr>
          <w:sz w:val="28"/>
        </w:rPr>
        <w:t xml:space="preserve">không </w:t>
      </w:r>
      <w:r w:rsidR="00C1239D" w:rsidRPr="003C6EC5">
        <w:rPr>
          <w:sz w:val="28"/>
        </w:rPr>
        <w:t xml:space="preserve">dán số điện thoại và logo </w:t>
      </w:r>
      <w:r w:rsidR="00D6373B">
        <w:rPr>
          <w:sz w:val="28"/>
        </w:rPr>
        <w:t>của đơn vị taxi</w:t>
      </w:r>
      <w:r w:rsidR="00C1239D" w:rsidRPr="003C6EC5">
        <w:rPr>
          <w:sz w:val="28"/>
        </w:rPr>
        <w:t xml:space="preserve"> lên xe bằng vật liệu từ tính in sẵn.</w:t>
      </w:r>
    </w:p>
    <w:p w:rsidR="002878B1" w:rsidRPr="003C6EC5" w:rsidRDefault="002878B1" w:rsidP="00C1239D">
      <w:pPr>
        <w:ind w:firstLine="720"/>
        <w:rPr>
          <w:sz w:val="28"/>
        </w:rPr>
      </w:pPr>
      <w:r>
        <w:rPr>
          <w:sz w:val="28"/>
        </w:rPr>
        <w:t>5. Hóa đơn được in ra từ máy in hóa đơn được lắp đặt trên xe taxi phải có đầy đủ các thông tin: tên, địa chỉ đơn vị taxi (hoặc hãng taxi); biển số xe taxi; giá cước hành khách phải thanh toán.</w:t>
      </w:r>
    </w:p>
    <w:p w:rsidR="00695E49" w:rsidRDefault="00695E49" w:rsidP="0015263D">
      <w:pPr>
        <w:ind w:firstLine="720"/>
        <w:rPr>
          <w:b/>
          <w:sz w:val="28"/>
        </w:rPr>
      </w:pPr>
      <w:r w:rsidRPr="00695E49">
        <w:rPr>
          <w:b/>
          <w:sz w:val="28"/>
        </w:rPr>
        <w:t xml:space="preserve">Điều 5. </w:t>
      </w:r>
      <w:r>
        <w:rPr>
          <w:b/>
          <w:sz w:val="28"/>
        </w:rPr>
        <w:t xml:space="preserve">Tiêu chuẩn </w:t>
      </w:r>
      <w:r w:rsidRPr="00695E49">
        <w:rPr>
          <w:b/>
          <w:sz w:val="28"/>
        </w:rPr>
        <w:t xml:space="preserve">đối với </w:t>
      </w:r>
      <w:r>
        <w:rPr>
          <w:b/>
          <w:sz w:val="28"/>
        </w:rPr>
        <w:t>lái xe</w:t>
      </w:r>
      <w:r w:rsidRPr="00695E49">
        <w:rPr>
          <w:b/>
          <w:sz w:val="28"/>
        </w:rPr>
        <w:t xml:space="preserve"> taxi</w:t>
      </w:r>
    </w:p>
    <w:p w:rsidR="00695E49" w:rsidRPr="00695E49" w:rsidRDefault="00695E49" w:rsidP="0015263D">
      <w:pPr>
        <w:ind w:firstLine="720"/>
        <w:rPr>
          <w:sz w:val="28"/>
        </w:rPr>
      </w:pPr>
      <w:r w:rsidRPr="00695E49">
        <w:rPr>
          <w:sz w:val="28"/>
        </w:rPr>
        <w:lastRenderedPageBreak/>
        <w:t>Người lái xe taxi là công dân Việt Nam, có đủ các tiêu chuẩn theo quy định tại Điều 58</w:t>
      </w:r>
      <w:r>
        <w:rPr>
          <w:sz w:val="28"/>
        </w:rPr>
        <w:t>, 59</w:t>
      </w:r>
      <w:r w:rsidRPr="00695E49">
        <w:rPr>
          <w:sz w:val="28"/>
        </w:rPr>
        <w:t xml:space="preserve"> và Điều 60 Luật Giao thông đường bộ</w:t>
      </w:r>
      <w:r>
        <w:rPr>
          <w:sz w:val="28"/>
        </w:rPr>
        <w:t xml:space="preserve">; khoản 1 Điều 11 và điểm a, b khoản 3, Điều 13 Nghị định số 86/2014/NĐ-CP. </w:t>
      </w:r>
    </w:p>
    <w:p w:rsidR="00367A41" w:rsidRPr="00DE0FA1" w:rsidRDefault="00367A41" w:rsidP="0015263D">
      <w:pPr>
        <w:ind w:firstLine="720"/>
        <w:rPr>
          <w:b/>
          <w:sz w:val="28"/>
        </w:rPr>
      </w:pPr>
      <w:r w:rsidRPr="00DE0FA1">
        <w:rPr>
          <w:b/>
          <w:sz w:val="28"/>
        </w:rPr>
        <w:t xml:space="preserve">Điều </w:t>
      </w:r>
      <w:r w:rsidR="00695E49">
        <w:rPr>
          <w:b/>
          <w:sz w:val="28"/>
        </w:rPr>
        <w:t>6</w:t>
      </w:r>
      <w:r w:rsidRPr="00DE0FA1">
        <w:rPr>
          <w:b/>
          <w:sz w:val="28"/>
        </w:rPr>
        <w:t xml:space="preserve">. </w:t>
      </w:r>
      <w:r w:rsidR="000F1C12">
        <w:rPr>
          <w:b/>
          <w:sz w:val="28"/>
        </w:rPr>
        <w:t>Quy định đối với</w:t>
      </w:r>
      <w:r w:rsidRPr="00DE0FA1">
        <w:rPr>
          <w:b/>
          <w:sz w:val="28"/>
        </w:rPr>
        <w:t xml:space="preserve"> đơn vị taxi</w:t>
      </w:r>
    </w:p>
    <w:p w:rsidR="00965A7D" w:rsidRPr="00205B9F" w:rsidRDefault="00965A7D" w:rsidP="0015263D">
      <w:pPr>
        <w:ind w:firstLine="720"/>
        <w:rPr>
          <w:color w:val="FF0000"/>
          <w:sz w:val="28"/>
        </w:rPr>
      </w:pPr>
      <w:r>
        <w:rPr>
          <w:sz w:val="28"/>
        </w:rPr>
        <w:t xml:space="preserve">Doanh nghiệp, hợp tác xã kinh doanh vận tải hành khách bằng xe taxi </w:t>
      </w:r>
      <w:r w:rsidR="00205B9F">
        <w:rPr>
          <w:sz w:val="28"/>
        </w:rPr>
        <w:t>ngoài việc t</w:t>
      </w:r>
      <w:r>
        <w:rPr>
          <w:sz w:val="28"/>
        </w:rPr>
        <w:t>uân thủ</w:t>
      </w:r>
      <w:r w:rsidRPr="00965A7D">
        <w:rPr>
          <w:sz w:val="28"/>
        </w:rPr>
        <w:t xml:space="preserve"> </w:t>
      </w:r>
      <w:r w:rsidR="00205B9F">
        <w:rPr>
          <w:sz w:val="28"/>
        </w:rPr>
        <w:t xml:space="preserve">các </w:t>
      </w:r>
      <w:r w:rsidRPr="00965A7D">
        <w:rPr>
          <w:sz w:val="28"/>
        </w:rPr>
        <w:t>quy định tại Điều 4, Điều 5, Điều 6, Điều 7, Điều 37, Điều 38, Điều 39, Điều 40</w:t>
      </w:r>
      <w:r w:rsidR="00205B9F">
        <w:rPr>
          <w:sz w:val="28"/>
        </w:rPr>
        <w:t>,</w:t>
      </w:r>
      <w:r w:rsidRPr="00965A7D">
        <w:rPr>
          <w:sz w:val="28"/>
        </w:rPr>
        <w:t xml:space="preserve"> Điều 41 Thông tư số 63/2014/TT-BGTVT</w:t>
      </w:r>
      <w:r w:rsidR="00205B9F">
        <w:rPr>
          <w:sz w:val="28"/>
        </w:rPr>
        <w:t xml:space="preserve"> phải </w:t>
      </w:r>
      <w:r w:rsidR="00205B9F">
        <w:rPr>
          <w:color w:val="FF0000"/>
          <w:sz w:val="28"/>
        </w:rPr>
        <w:t>chấp hành</w:t>
      </w:r>
      <w:r w:rsidRPr="00205B9F">
        <w:rPr>
          <w:color w:val="FF0000"/>
          <w:sz w:val="28"/>
        </w:rPr>
        <w:t xml:space="preserve"> </w:t>
      </w:r>
      <w:r w:rsidR="00205B9F">
        <w:rPr>
          <w:color w:val="FF0000"/>
          <w:sz w:val="28"/>
        </w:rPr>
        <w:t xml:space="preserve">các quy định </w:t>
      </w:r>
      <w:r w:rsidRPr="00205B9F">
        <w:rPr>
          <w:color w:val="FF0000"/>
          <w:sz w:val="28"/>
        </w:rPr>
        <w:t>sau:</w:t>
      </w:r>
    </w:p>
    <w:p w:rsidR="00735D1D" w:rsidRDefault="007A09E5" w:rsidP="0015263D">
      <w:pPr>
        <w:ind w:firstLine="720"/>
        <w:rPr>
          <w:sz w:val="28"/>
        </w:rPr>
      </w:pPr>
      <w:r>
        <w:rPr>
          <w:sz w:val="28"/>
        </w:rPr>
        <w:t>1</w:t>
      </w:r>
      <w:r w:rsidR="00735D1D">
        <w:rPr>
          <w:sz w:val="28"/>
        </w:rPr>
        <w:t xml:space="preserve">. </w:t>
      </w:r>
      <w:r>
        <w:rPr>
          <w:sz w:val="28"/>
        </w:rPr>
        <w:t>T</w:t>
      </w:r>
      <w:r w:rsidR="00735D1D">
        <w:rPr>
          <w:sz w:val="28"/>
        </w:rPr>
        <w:t xml:space="preserve">uân thủ sự điều tiết </w:t>
      </w:r>
      <w:r>
        <w:rPr>
          <w:sz w:val="28"/>
        </w:rPr>
        <w:t xml:space="preserve">về số lượng xe </w:t>
      </w:r>
      <w:r w:rsidR="00735D1D">
        <w:rPr>
          <w:sz w:val="28"/>
        </w:rPr>
        <w:t>của cơ quan quản lý nhà nước về hoạt động kinh doanh vận tải hành khách bằng taxi</w:t>
      </w:r>
      <w:r>
        <w:rPr>
          <w:sz w:val="28"/>
        </w:rPr>
        <w:t xml:space="preserve"> (Sở Giao thông vận tải)</w:t>
      </w:r>
      <w:r w:rsidR="00735D1D">
        <w:rPr>
          <w:sz w:val="28"/>
        </w:rPr>
        <w:t>.</w:t>
      </w:r>
    </w:p>
    <w:p w:rsidR="009870B3" w:rsidRPr="00C1239D" w:rsidRDefault="006B4363" w:rsidP="0015263D">
      <w:pPr>
        <w:ind w:firstLine="720"/>
        <w:rPr>
          <w:color w:val="FF0000"/>
          <w:sz w:val="28"/>
        </w:rPr>
      </w:pPr>
      <w:r>
        <w:rPr>
          <w:sz w:val="28"/>
        </w:rPr>
        <w:t>2</w:t>
      </w:r>
      <w:r w:rsidR="00C86084">
        <w:rPr>
          <w:sz w:val="28"/>
        </w:rPr>
        <w:t xml:space="preserve">. </w:t>
      </w:r>
      <w:r w:rsidR="00AF4FA7">
        <w:rPr>
          <w:sz w:val="28"/>
        </w:rPr>
        <w:t>Đ</w:t>
      </w:r>
      <w:r w:rsidR="00C86084">
        <w:rPr>
          <w:sz w:val="28"/>
        </w:rPr>
        <w:t>ăng ký màu sơn</w:t>
      </w:r>
      <w:r w:rsidR="00983E7D">
        <w:rPr>
          <w:sz w:val="28"/>
        </w:rPr>
        <w:t xml:space="preserve"> thống nhất (xe taxi của mỗi đơn vị có cùng một màu sơn)</w:t>
      </w:r>
      <w:r w:rsidR="00C86084">
        <w:rPr>
          <w:sz w:val="28"/>
        </w:rPr>
        <w:t xml:space="preserve">, biểu trưng (logo), số điện thoại giao dịch, mẫu đồng phục, mẫu thẻ tên lái xe với Sở Giao thông vận tải Lào Cai trước ngày </w:t>
      </w:r>
      <w:r w:rsidR="00C86084" w:rsidRPr="007A09E5">
        <w:rPr>
          <w:sz w:val="28"/>
        </w:rPr>
        <w:t>01/</w:t>
      </w:r>
      <w:r w:rsidR="00280371" w:rsidRPr="00774105">
        <w:rPr>
          <w:color w:val="FF0000"/>
          <w:sz w:val="28"/>
        </w:rPr>
        <w:t>1</w:t>
      </w:r>
      <w:r w:rsidR="00774105" w:rsidRPr="00774105">
        <w:rPr>
          <w:color w:val="FF0000"/>
          <w:sz w:val="28"/>
        </w:rPr>
        <w:t>1</w:t>
      </w:r>
      <w:r w:rsidR="00C86084" w:rsidRPr="007A09E5">
        <w:rPr>
          <w:sz w:val="28"/>
        </w:rPr>
        <w:t>/2016</w:t>
      </w:r>
      <w:r w:rsidR="007A09E5" w:rsidRPr="007A09E5">
        <w:rPr>
          <w:sz w:val="28"/>
        </w:rPr>
        <w:t>;</w:t>
      </w:r>
      <w:r w:rsidR="00E85799" w:rsidRPr="007A09E5">
        <w:rPr>
          <w:sz w:val="28"/>
        </w:rPr>
        <w:t xml:space="preserve"> </w:t>
      </w:r>
      <w:r w:rsidR="007A09E5" w:rsidRPr="007A09E5">
        <w:rPr>
          <w:sz w:val="28"/>
        </w:rPr>
        <w:t>t</w:t>
      </w:r>
      <w:r w:rsidR="00E85799" w:rsidRPr="007A09E5">
        <w:rPr>
          <w:sz w:val="28"/>
        </w:rPr>
        <w:t xml:space="preserve">hực hiện quy định về màu sơn đã đăng ký theo lộ trình </w:t>
      </w:r>
      <w:r w:rsidR="00280371" w:rsidRPr="007A09E5">
        <w:rPr>
          <w:sz w:val="28"/>
        </w:rPr>
        <w:t>(hoàn thành trước ngày 31/12/2017).</w:t>
      </w:r>
    </w:p>
    <w:p w:rsidR="00EB626D" w:rsidRDefault="006B4363" w:rsidP="0015263D">
      <w:pPr>
        <w:ind w:firstLine="720"/>
        <w:rPr>
          <w:sz w:val="28"/>
        </w:rPr>
      </w:pPr>
      <w:r>
        <w:rPr>
          <w:sz w:val="28"/>
        </w:rPr>
        <w:t>3</w:t>
      </w:r>
      <w:r w:rsidR="00EB626D">
        <w:rPr>
          <w:sz w:val="28"/>
        </w:rPr>
        <w:t>. Thực hiện lắp đặt</w:t>
      </w:r>
      <w:r w:rsidR="00FC5458">
        <w:rPr>
          <w:sz w:val="28"/>
        </w:rPr>
        <w:t>,</w:t>
      </w:r>
      <w:r w:rsidR="00DF3F28">
        <w:rPr>
          <w:sz w:val="28"/>
        </w:rPr>
        <w:t xml:space="preserve"> chịu trách nhiệm về kết quả nghiệm thu công tác lắp đặt </w:t>
      </w:r>
      <w:r w:rsidR="00FC5458">
        <w:rPr>
          <w:sz w:val="28"/>
        </w:rPr>
        <w:t xml:space="preserve">và quản lý việc sử dụng </w:t>
      </w:r>
      <w:r w:rsidR="006C5A7B">
        <w:rPr>
          <w:sz w:val="28"/>
        </w:rPr>
        <w:t xml:space="preserve">các </w:t>
      </w:r>
      <w:r w:rsidR="00DF3F28">
        <w:rPr>
          <w:sz w:val="28"/>
        </w:rPr>
        <w:t xml:space="preserve">thiết bị: </w:t>
      </w:r>
      <w:r w:rsidR="00EB626D">
        <w:rPr>
          <w:sz w:val="28"/>
        </w:rPr>
        <w:t>đồng hồ tính cước, thiết bị giám sát hành trình, bộ đàm liên lạc, máy in hóa đơn (hoặc phiếu thu) cho xe taxi của đơn vị.</w:t>
      </w:r>
    </w:p>
    <w:p w:rsidR="00F450AE" w:rsidRPr="00774105" w:rsidRDefault="006B4363" w:rsidP="0015263D">
      <w:pPr>
        <w:ind w:firstLine="720"/>
        <w:rPr>
          <w:color w:val="FF0000"/>
          <w:sz w:val="28"/>
        </w:rPr>
      </w:pPr>
      <w:r w:rsidRPr="00774105">
        <w:rPr>
          <w:color w:val="FF0000"/>
          <w:sz w:val="28"/>
        </w:rPr>
        <w:t>4</w:t>
      </w:r>
      <w:r w:rsidR="00F450AE" w:rsidRPr="00774105">
        <w:rPr>
          <w:color w:val="FF0000"/>
          <w:sz w:val="28"/>
        </w:rPr>
        <w:t>. Chịu trách nhiệm quản lý việc sử dụng phù hiệu “XE TAXI” do Sở Giao thông vận tải cấp cho xe taxi thuộc quản lý của đơn vị mình</w:t>
      </w:r>
      <w:r w:rsidR="00971563" w:rsidRPr="00774105">
        <w:rPr>
          <w:color w:val="FF0000"/>
          <w:sz w:val="28"/>
        </w:rPr>
        <w:t>.</w:t>
      </w:r>
      <w:r w:rsidR="00272DE9" w:rsidRPr="00774105">
        <w:rPr>
          <w:color w:val="FF0000"/>
          <w:sz w:val="28"/>
        </w:rPr>
        <w:t xml:space="preserve"> </w:t>
      </w:r>
      <w:r w:rsidR="00774105" w:rsidRPr="00774105">
        <w:rPr>
          <w:color w:val="FF0000"/>
          <w:sz w:val="28"/>
        </w:rPr>
        <w:t>T</w:t>
      </w:r>
      <w:r w:rsidR="00B802A7" w:rsidRPr="00774105">
        <w:rPr>
          <w:color w:val="FF0000"/>
          <w:sz w:val="28"/>
        </w:rPr>
        <w:t xml:space="preserve">hu hồi phù hiệu </w:t>
      </w:r>
      <w:r w:rsidR="00774105" w:rsidRPr="00774105">
        <w:rPr>
          <w:color w:val="FF0000"/>
          <w:sz w:val="28"/>
        </w:rPr>
        <w:t xml:space="preserve">“XE TAXI” </w:t>
      </w:r>
      <w:r w:rsidR="00306A72" w:rsidRPr="00774105">
        <w:rPr>
          <w:color w:val="FF0000"/>
          <w:sz w:val="28"/>
        </w:rPr>
        <w:t xml:space="preserve">nộp </w:t>
      </w:r>
      <w:r w:rsidR="00774105" w:rsidRPr="00774105">
        <w:rPr>
          <w:color w:val="FF0000"/>
          <w:sz w:val="28"/>
        </w:rPr>
        <w:t xml:space="preserve">trả </w:t>
      </w:r>
      <w:r w:rsidR="00306A72" w:rsidRPr="00774105">
        <w:rPr>
          <w:color w:val="FF0000"/>
          <w:sz w:val="28"/>
        </w:rPr>
        <w:t xml:space="preserve">về </w:t>
      </w:r>
      <w:r w:rsidR="00B802A7" w:rsidRPr="00774105">
        <w:rPr>
          <w:color w:val="FF0000"/>
          <w:sz w:val="28"/>
        </w:rPr>
        <w:t xml:space="preserve">Sở Giao thông vận tải </w:t>
      </w:r>
      <w:r w:rsidR="00C72502" w:rsidRPr="00774105">
        <w:rPr>
          <w:color w:val="FF0000"/>
          <w:sz w:val="28"/>
        </w:rPr>
        <w:t>khi xe dừng hoạt động</w:t>
      </w:r>
      <w:r w:rsidR="00794EF8" w:rsidRPr="00774105">
        <w:rPr>
          <w:color w:val="FF0000"/>
          <w:sz w:val="28"/>
        </w:rPr>
        <w:t xml:space="preserve"> hoặc</w:t>
      </w:r>
      <w:r w:rsidR="00C72502" w:rsidRPr="00774105">
        <w:rPr>
          <w:color w:val="FF0000"/>
          <w:sz w:val="28"/>
        </w:rPr>
        <w:t xml:space="preserve"> </w:t>
      </w:r>
      <w:r w:rsidR="001F7C0A" w:rsidRPr="00774105">
        <w:rPr>
          <w:color w:val="FF0000"/>
          <w:sz w:val="28"/>
        </w:rPr>
        <w:t xml:space="preserve">không </w:t>
      </w:r>
      <w:r w:rsidR="00794EF8" w:rsidRPr="00774105">
        <w:rPr>
          <w:color w:val="FF0000"/>
          <w:sz w:val="28"/>
        </w:rPr>
        <w:t xml:space="preserve">còn </w:t>
      </w:r>
      <w:r w:rsidR="001F7C0A" w:rsidRPr="00774105">
        <w:rPr>
          <w:color w:val="FF0000"/>
          <w:sz w:val="28"/>
        </w:rPr>
        <w:t xml:space="preserve">thuộc quyền </w:t>
      </w:r>
      <w:r w:rsidR="00C72502" w:rsidRPr="00774105">
        <w:rPr>
          <w:color w:val="FF0000"/>
          <w:sz w:val="28"/>
        </w:rPr>
        <w:t>sở hữu hợp pháp</w:t>
      </w:r>
      <w:r w:rsidR="001F7C0A" w:rsidRPr="00774105">
        <w:rPr>
          <w:color w:val="FF0000"/>
          <w:sz w:val="28"/>
        </w:rPr>
        <w:t xml:space="preserve"> của đơn vị</w:t>
      </w:r>
      <w:r w:rsidR="001A5C00" w:rsidRPr="00774105">
        <w:rPr>
          <w:color w:val="FF0000"/>
          <w:sz w:val="28"/>
        </w:rPr>
        <w:t xml:space="preserve"> (trừ khi phù hiệu đã hết hạn)</w:t>
      </w:r>
      <w:r w:rsidR="001F7C0A" w:rsidRPr="00774105">
        <w:rPr>
          <w:color w:val="FF0000"/>
          <w:sz w:val="28"/>
        </w:rPr>
        <w:t>.</w:t>
      </w:r>
    </w:p>
    <w:p w:rsidR="005F050E" w:rsidRPr="00011CEE" w:rsidRDefault="00011CEE" w:rsidP="001B4E38">
      <w:pPr>
        <w:ind w:firstLine="720"/>
        <w:rPr>
          <w:color w:val="FF0000"/>
          <w:sz w:val="28"/>
        </w:rPr>
      </w:pPr>
      <w:r w:rsidRPr="00011CEE">
        <w:rPr>
          <w:color w:val="FF0000"/>
          <w:sz w:val="28"/>
        </w:rPr>
        <w:t>5. C</w:t>
      </w:r>
      <w:r w:rsidR="005F050E" w:rsidRPr="00011CEE">
        <w:rPr>
          <w:color w:val="FF0000"/>
          <w:sz w:val="28"/>
        </w:rPr>
        <w:t>hi nhánh</w:t>
      </w:r>
      <w:r w:rsidR="007B77FA">
        <w:rPr>
          <w:color w:val="FF0000"/>
          <w:sz w:val="28"/>
        </w:rPr>
        <w:t xml:space="preserve"> doanh nghiệp </w:t>
      </w:r>
      <w:r w:rsidR="005F050E" w:rsidRPr="00011CEE">
        <w:rPr>
          <w:color w:val="FF0000"/>
          <w:sz w:val="28"/>
        </w:rPr>
        <w:t>không được đưa xe ở địa phương khác về hoạt động lâu dài tại tỉnh Lào Cai khi chưa có quyết định điều động của cơ quan quản lý chi nhánh và phù hiệu không phải do Sở Giao thông Vận tải Lào Cai cấp; không được điều xe mà phù hiệu do Sở Giao thông Vận tải Lào Cai cấp để hoạt động quá 30 (ba mươi) ngày ở địa phương khác.</w:t>
      </w:r>
    </w:p>
    <w:p w:rsidR="001B4E38" w:rsidRDefault="00011CEE" w:rsidP="001B4E38">
      <w:pPr>
        <w:ind w:firstLine="720"/>
        <w:rPr>
          <w:b/>
          <w:sz w:val="28"/>
        </w:rPr>
      </w:pPr>
      <w:r>
        <w:rPr>
          <w:sz w:val="28"/>
        </w:rPr>
        <w:t>6</w:t>
      </w:r>
      <w:r w:rsidR="001B4E38" w:rsidRPr="003C6EC5">
        <w:rPr>
          <w:sz w:val="28"/>
        </w:rPr>
        <w:t>. Từ ngày 01/01/2017, các đơn vị taxi phải lắp đặt thiết bị và sử dụng phần mềm hỗ trợ điều xe, quản lý giá cước thông qua đồng hồ tính tiền. Ứng dụng phần mềm phải đáp ứng đầy đủ các tính năng quản lý, hỗ trợ sử dụng dịch vụ cho hành khách, cho lái xe taxi, cho tổng đài điều hành của doanh nghiệp và cơ quan quản lý chức năng</w:t>
      </w:r>
      <w:r w:rsidR="001B4E38">
        <w:rPr>
          <w:sz w:val="28"/>
        </w:rPr>
        <w:t>.</w:t>
      </w:r>
    </w:p>
    <w:p w:rsidR="000F1C12" w:rsidRPr="006B4363" w:rsidRDefault="00011CEE" w:rsidP="006B4363">
      <w:pPr>
        <w:ind w:firstLine="720"/>
      </w:pPr>
      <w:r>
        <w:rPr>
          <w:sz w:val="28"/>
        </w:rPr>
        <w:t>7</w:t>
      </w:r>
      <w:r w:rsidR="000F1C12">
        <w:rPr>
          <w:sz w:val="28"/>
        </w:rPr>
        <w:t>. Bố trí địa điểm giao ca bảo đảm các yêu cầu về trật tự, an toàn và không gây ùn tắc giao thông.</w:t>
      </w:r>
      <w:r w:rsidR="006B4363" w:rsidRPr="006B4363">
        <w:t xml:space="preserve"> </w:t>
      </w:r>
      <w:r w:rsidR="006B4363" w:rsidRPr="006B4363">
        <w:rPr>
          <w:sz w:val="28"/>
        </w:rPr>
        <w:t>Chấp hành quy định tại các điểm đỗ xe taxi công cộng.</w:t>
      </w:r>
    </w:p>
    <w:p w:rsidR="000036F2" w:rsidRDefault="00011CEE" w:rsidP="000036F2">
      <w:pPr>
        <w:ind w:firstLine="720"/>
        <w:rPr>
          <w:sz w:val="28"/>
        </w:rPr>
      </w:pPr>
      <w:r>
        <w:rPr>
          <w:sz w:val="28"/>
        </w:rPr>
        <w:t>8</w:t>
      </w:r>
      <w:r w:rsidR="000036F2">
        <w:rPr>
          <w:sz w:val="28"/>
        </w:rPr>
        <w:t>. Có tinh thần hợp tác giữa các đơn vị taxi trong quá trình phục vụ hành khách đi lại bằng taxi trên địa bàn.</w:t>
      </w:r>
    </w:p>
    <w:p w:rsidR="0009247A" w:rsidRDefault="00011CEE" w:rsidP="0015263D">
      <w:pPr>
        <w:ind w:firstLine="720"/>
        <w:rPr>
          <w:sz w:val="28"/>
        </w:rPr>
      </w:pPr>
      <w:r>
        <w:rPr>
          <w:sz w:val="28"/>
        </w:rPr>
        <w:t>9</w:t>
      </w:r>
      <w:r w:rsidR="0009247A">
        <w:rPr>
          <w:sz w:val="28"/>
        </w:rPr>
        <w:t xml:space="preserve">. Tiếp nhận, giải quyết </w:t>
      </w:r>
      <w:r w:rsidR="001A0F54">
        <w:rPr>
          <w:sz w:val="28"/>
        </w:rPr>
        <w:t xml:space="preserve">ý kiến </w:t>
      </w:r>
      <w:r w:rsidR="0009247A">
        <w:rPr>
          <w:sz w:val="28"/>
        </w:rPr>
        <w:t>phản ánh, góp ý của hành khách và người dân.</w:t>
      </w:r>
    </w:p>
    <w:p w:rsidR="00AB273F" w:rsidRDefault="00011CEE" w:rsidP="0015263D">
      <w:pPr>
        <w:ind w:firstLine="720"/>
        <w:rPr>
          <w:sz w:val="28"/>
        </w:rPr>
      </w:pPr>
      <w:r>
        <w:rPr>
          <w:sz w:val="28"/>
        </w:rPr>
        <w:t>10</w:t>
      </w:r>
      <w:r w:rsidR="00AB273F">
        <w:rPr>
          <w:sz w:val="28"/>
        </w:rPr>
        <w:t xml:space="preserve">. Phổ biến, hướng dẫn và thường xuyên kiểm tra, nhắc nhở lái xe taxi thực hiện đúng </w:t>
      </w:r>
      <w:r w:rsidR="006E0E08">
        <w:rPr>
          <w:sz w:val="28"/>
        </w:rPr>
        <w:t>các quy định của Chính phủ, Bộ Giao thông vận tải v</w:t>
      </w:r>
      <w:r w:rsidR="00774105">
        <w:rPr>
          <w:sz w:val="28"/>
        </w:rPr>
        <w:t>à</w:t>
      </w:r>
      <w:r w:rsidR="006E0E08">
        <w:rPr>
          <w:sz w:val="28"/>
        </w:rPr>
        <w:t xml:space="preserve"> </w:t>
      </w:r>
      <w:r w:rsidR="00AB273F">
        <w:rPr>
          <w:sz w:val="28"/>
        </w:rPr>
        <w:t xml:space="preserve">nội dung trong </w:t>
      </w:r>
      <w:r w:rsidR="006E0E08">
        <w:rPr>
          <w:sz w:val="28"/>
        </w:rPr>
        <w:t>q</w:t>
      </w:r>
      <w:r w:rsidR="00AB273F">
        <w:rPr>
          <w:sz w:val="28"/>
        </w:rPr>
        <w:t>uy định này.</w:t>
      </w:r>
    </w:p>
    <w:p w:rsidR="00AC4723" w:rsidRDefault="001A0F54" w:rsidP="0015263D">
      <w:pPr>
        <w:ind w:firstLine="720"/>
        <w:rPr>
          <w:sz w:val="28"/>
        </w:rPr>
      </w:pPr>
      <w:r>
        <w:rPr>
          <w:sz w:val="28"/>
        </w:rPr>
        <w:lastRenderedPageBreak/>
        <w:t>1</w:t>
      </w:r>
      <w:r w:rsidR="00011CEE">
        <w:rPr>
          <w:sz w:val="28"/>
        </w:rPr>
        <w:t>1</w:t>
      </w:r>
      <w:r w:rsidR="00AC4723">
        <w:rPr>
          <w:sz w:val="28"/>
        </w:rPr>
        <w:t>. Được kiến nghị, đề nghị các cơ quan liên quan giải quyết các vướng mắc, tranh chấp phát sinh trong quá trình hoạt động.</w:t>
      </w:r>
    </w:p>
    <w:p w:rsidR="000F1C12" w:rsidRDefault="000F1C12" w:rsidP="000F1C12">
      <w:pPr>
        <w:ind w:firstLine="720"/>
        <w:rPr>
          <w:sz w:val="28"/>
        </w:rPr>
      </w:pPr>
      <w:r>
        <w:rPr>
          <w:sz w:val="28"/>
        </w:rPr>
        <w:t>1</w:t>
      </w:r>
      <w:r w:rsidR="00011CEE">
        <w:rPr>
          <w:sz w:val="28"/>
        </w:rPr>
        <w:t>2</w:t>
      </w:r>
      <w:r>
        <w:rPr>
          <w:sz w:val="28"/>
        </w:rPr>
        <w:t>. Chấp hành việc th</w:t>
      </w:r>
      <w:r w:rsidR="00866112">
        <w:rPr>
          <w:sz w:val="28"/>
        </w:rPr>
        <w:t>a</w:t>
      </w:r>
      <w:r>
        <w:rPr>
          <w:sz w:val="28"/>
        </w:rPr>
        <w:t>nh tra, kiểm tra của cơ quan có thẩm quyền.</w:t>
      </w:r>
    </w:p>
    <w:p w:rsidR="000F1C12" w:rsidRDefault="000F1C12" w:rsidP="000F1C12">
      <w:pPr>
        <w:ind w:firstLine="720"/>
        <w:rPr>
          <w:sz w:val="28"/>
        </w:rPr>
      </w:pPr>
      <w:r>
        <w:rPr>
          <w:sz w:val="28"/>
        </w:rPr>
        <w:t>1</w:t>
      </w:r>
      <w:r w:rsidR="00011CEE">
        <w:rPr>
          <w:sz w:val="28"/>
        </w:rPr>
        <w:t>3</w:t>
      </w:r>
      <w:r>
        <w:rPr>
          <w:sz w:val="28"/>
        </w:rPr>
        <w:t>. Thực hiện chế độ báo cáo đúng quy định và theo yêu cầu của cơ quan quản lý cấp trên.</w:t>
      </w:r>
    </w:p>
    <w:p w:rsidR="00C52081" w:rsidRDefault="00070464" w:rsidP="005B6455">
      <w:pPr>
        <w:ind w:firstLine="720"/>
        <w:rPr>
          <w:rFonts w:eastAsia="Times New Roman"/>
          <w:b/>
          <w:bCs/>
          <w:sz w:val="28"/>
          <w:szCs w:val="28"/>
        </w:rPr>
      </w:pPr>
      <w:bookmarkStart w:id="1" w:name="dieu_21"/>
      <w:r w:rsidRPr="00070464">
        <w:rPr>
          <w:rFonts w:eastAsia="Times New Roman"/>
          <w:b/>
          <w:bCs/>
          <w:sz w:val="28"/>
          <w:szCs w:val="28"/>
        </w:rPr>
        <w:t xml:space="preserve">Điều </w:t>
      </w:r>
      <w:r w:rsidR="00695E49">
        <w:rPr>
          <w:rFonts w:eastAsia="Times New Roman"/>
          <w:b/>
          <w:bCs/>
          <w:sz w:val="28"/>
          <w:szCs w:val="28"/>
        </w:rPr>
        <w:t>7</w:t>
      </w:r>
      <w:r w:rsidRPr="00070464">
        <w:rPr>
          <w:rFonts w:eastAsia="Times New Roman"/>
          <w:b/>
          <w:bCs/>
          <w:sz w:val="28"/>
          <w:szCs w:val="28"/>
        </w:rPr>
        <w:t xml:space="preserve">. </w:t>
      </w:r>
      <w:r w:rsidR="00695E49">
        <w:rPr>
          <w:rFonts w:eastAsia="Times New Roman"/>
          <w:b/>
          <w:bCs/>
          <w:sz w:val="28"/>
          <w:szCs w:val="28"/>
        </w:rPr>
        <w:t>Quyền lợi</w:t>
      </w:r>
      <w:r w:rsidR="00F36ECC">
        <w:rPr>
          <w:rFonts w:eastAsia="Times New Roman"/>
          <w:b/>
          <w:bCs/>
          <w:sz w:val="28"/>
          <w:szCs w:val="28"/>
        </w:rPr>
        <w:t>, q</w:t>
      </w:r>
      <w:r w:rsidR="00F36ECC" w:rsidRPr="00F36ECC">
        <w:rPr>
          <w:rFonts w:eastAsia="Times New Roman"/>
          <w:b/>
          <w:bCs/>
          <w:sz w:val="28"/>
          <w:szCs w:val="28"/>
        </w:rPr>
        <w:t>uyề</w:t>
      </w:r>
      <w:r w:rsidR="00F36ECC">
        <w:rPr>
          <w:rFonts w:eastAsia="Times New Roman"/>
          <w:b/>
          <w:bCs/>
          <w:sz w:val="28"/>
          <w:szCs w:val="28"/>
        </w:rPr>
        <w:t>n hạn và trách nhiệm của lái xe</w:t>
      </w:r>
      <w:r w:rsidR="00E60AB3">
        <w:rPr>
          <w:rFonts w:eastAsia="Times New Roman"/>
          <w:b/>
          <w:bCs/>
          <w:sz w:val="28"/>
          <w:szCs w:val="28"/>
        </w:rPr>
        <w:t xml:space="preserve"> taxi</w:t>
      </w:r>
    </w:p>
    <w:p w:rsidR="00817389" w:rsidRDefault="00695E49" w:rsidP="00817389">
      <w:pPr>
        <w:ind w:firstLine="720"/>
        <w:rPr>
          <w:sz w:val="28"/>
        </w:rPr>
      </w:pPr>
      <w:r>
        <w:rPr>
          <w:sz w:val="28"/>
        </w:rPr>
        <w:t xml:space="preserve">Ngoài quyền lợi, quyền hạn, trách nhiệm của lái xe taxi được quy định tại </w:t>
      </w:r>
      <w:r w:rsidRPr="00695E49">
        <w:rPr>
          <w:sz w:val="28"/>
        </w:rPr>
        <w:t>Khoản 1, Điều 11 Nghị định số 86/2014/NĐ-CP; Điều 42 Thông tư số 63/2014/TT-BGTVT,</w:t>
      </w:r>
      <w:r w:rsidR="007A02B1">
        <w:rPr>
          <w:sz w:val="28"/>
        </w:rPr>
        <w:t xml:space="preserve"> </w:t>
      </w:r>
      <w:r w:rsidRPr="00695E49">
        <w:rPr>
          <w:sz w:val="28"/>
        </w:rPr>
        <w:t>lái xe taxi còn có quyền lợi, trách nhiệm sau</w:t>
      </w:r>
      <w:r w:rsidR="00817389">
        <w:rPr>
          <w:sz w:val="28"/>
        </w:rPr>
        <w:t>:</w:t>
      </w:r>
    </w:p>
    <w:p w:rsidR="00817389" w:rsidRPr="00692E25" w:rsidRDefault="00817389" w:rsidP="00817389">
      <w:pPr>
        <w:ind w:firstLine="720"/>
        <w:rPr>
          <w:sz w:val="28"/>
        </w:rPr>
      </w:pPr>
      <w:r>
        <w:rPr>
          <w:sz w:val="28"/>
        </w:rPr>
        <w:t>1.</w:t>
      </w:r>
      <w:r w:rsidRPr="00692E25">
        <w:rPr>
          <w:sz w:val="28"/>
        </w:rPr>
        <w:t xml:space="preserve"> Phải được khám sức khỏe định kỳ </w:t>
      </w:r>
      <w:r>
        <w:rPr>
          <w:sz w:val="28"/>
        </w:rPr>
        <w:t xml:space="preserve">và có sổ theo dõi sức khỏe </w:t>
      </w:r>
      <w:r w:rsidRPr="00692E25">
        <w:rPr>
          <w:sz w:val="28"/>
        </w:rPr>
        <w:t>theo quy định của Bộ Y tế</w:t>
      </w:r>
      <w:r>
        <w:rPr>
          <w:sz w:val="28"/>
        </w:rPr>
        <w:t>.</w:t>
      </w:r>
    </w:p>
    <w:p w:rsidR="00817389" w:rsidRDefault="00817389" w:rsidP="00817389">
      <w:pPr>
        <w:ind w:firstLine="720"/>
        <w:rPr>
          <w:sz w:val="28"/>
        </w:rPr>
      </w:pPr>
      <w:r>
        <w:rPr>
          <w:sz w:val="28"/>
        </w:rPr>
        <w:t>2.</w:t>
      </w:r>
      <w:r w:rsidRPr="00692E25">
        <w:rPr>
          <w:sz w:val="28"/>
        </w:rPr>
        <w:t xml:space="preserve"> Phải được tập huấn về nghiệp vụ và các quy định của pháp luật đối với hoạt động vận tải theo quy định của Bộ Giao thông vận tải.</w:t>
      </w:r>
    </w:p>
    <w:p w:rsidR="007A02B1" w:rsidRDefault="007A02B1" w:rsidP="00817389">
      <w:pPr>
        <w:ind w:firstLine="720"/>
        <w:rPr>
          <w:sz w:val="28"/>
        </w:rPr>
      </w:pPr>
      <w:r>
        <w:rPr>
          <w:sz w:val="28"/>
        </w:rPr>
        <w:t>3</w:t>
      </w:r>
      <w:r w:rsidR="00817389">
        <w:rPr>
          <w:sz w:val="28"/>
        </w:rPr>
        <w:t>.</w:t>
      </w:r>
      <w:r w:rsidR="00817389" w:rsidRPr="00692E25">
        <w:rPr>
          <w:sz w:val="28"/>
        </w:rPr>
        <w:t xml:space="preserve"> </w:t>
      </w:r>
      <w:r>
        <w:rPr>
          <w:sz w:val="28"/>
        </w:rPr>
        <w:t>P</w:t>
      </w:r>
      <w:r w:rsidR="00817389" w:rsidRPr="00692E25">
        <w:rPr>
          <w:sz w:val="28"/>
        </w:rPr>
        <w:t xml:space="preserve">hải </w:t>
      </w:r>
      <w:r>
        <w:rPr>
          <w:sz w:val="28"/>
        </w:rPr>
        <w:t xml:space="preserve">được ký kết </w:t>
      </w:r>
      <w:r w:rsidR="00817389" w:rsidRPr="00692E25">
        <w:rPr>
          <w:sz w:val="28"/>
        </w:rPr>
        <w:t xml:space="preserve">hợp đồng lao động với đơn vị kinh doanh vận tải </w:t>
      </w:r>
      <w:r>
        <w:rPr>
          <w:sz w:val="28"/>
        </w:rPr>
        <w:t>và được hưởng các chế độ theo quy định của đơn vị và pháp luật.</w:t>
      </w:r>
    </w:p>
    <w:bookmarkEnd w:id="1"/>
    <w:p w:rsidR="005F2FE4" w:rsidRDefault="00F71B11" w:rsidP="005F2FE4">
      <w:pPr>
        <w:ind w:firstLine="720"/>
        <w:rPr>
          <w:sz w:val="28"/>
        </w:rPr>
      </w:pPr>
      <w:r>
        <w:rPr>
          <w:sz w:val="28"/>
        </w:rPr>
        <w:t>4</w:t>
      </w:r>
      <w:r w:rsidR="005F2FE4">
        <w:rPr>
          <w:sz w:val="28"/>
        </w:rPr>
        <w:t>. Khi nhận xe để vận chuyển người lái xe phải thực hiện việc kiểm tra kỹ thuật an toàn của xe, nhiên liệu, dầu nhờn, nước làm mát, dụng cụ, đồ nghề, bình cứu hỏa, đồng hồ tính tiền, máy in hóa đơn, bộ đàm, trạng thái thiết bị giám sát hành trình, đèn báo hiệu và các trang thiết bị khác theo xe.</w:t>
      </w:r>
    </w:p>
    <w:p w:rsidR="005F2FE4" w:rsidRDefault="00F71B11" w:rsidP="005F2FE4">
      <w:pPr>
        <w:ind w:firstLine="720"/>
        <w:rPr>
          <w:sz w:val="28"/>
        </w:rPr>
      </w:pPr>
      <w:r>
        <w:rPr>
          <w:sz w:val="28"/>
        </w:rPr>
        <w:t>5</w:t>
      </w:r>
      <w:r w:rsidR="005F2FE4">
        <w:rPr>
          <w:sz w:val="28"/>
        </w:rPr>
        <w:t xml:space="preserve">. Phục vụ hành khách với lộ trình ngắn nhất, trừ trường hợp hành khách có yêu cầu khác. Khi kết thúc hành trình, lái xe phải in hóa đơn tính tiền và trả </w:t>
      </w:r>
      <w:r>
        <w:rPr>
          <w:sz w:val="28"/>
        </w:rPr>
        <w:t xml:space="preserve">hóa đơn </w:t>
      </w:r>
      <w:r w:rsidR="005F2FE4">
        <w:rPr>
          <w:sz w:val="28"/>
        </w:rPr>
        <w:t>cho hành khách</w:t>
      </w:r>
      <w:r>
        <w:rPr>
          <w:sz w:val="28"/>
        </w:rPr>
        <w:t xml:space="preserve"> khi hành khách đã thanh toán đủ tiền</w:t>
      </w:r>
      <w:r w:rsidR="005F2FE4">
        <w:rPr>
          <w:sz w:val="28"/>
        </w:rPr>
        <w:t>.</w:t>
      </w:r>
    </w:p>
    <w:p w:rsidR="005F2FE4" w:rsidRDefault="00F71B11" w:rsidP="005F2FE4">
      <w:pPr>
        <w:ind w:firstLine="720"/>
        <w:rPr>
          <w:sz w:val="28"/>
        </w:rPr>
      </w:pPr>
      <w:r>
        <w:rPr>
          <w:sz w:val="28"/>
        </w:rPr>
        <w:t>6</w:t>
      </w:r>
      <w:r w:rsidR="005F2FE4">
        <w:rPr>
          <w:sz w:val="28"/>
        </w:rPr>
        <w:t>. Nhắc nhở hành khách kiểm tra lại hành lý, đồ dùng cá nhân trước khi rời xe, kể cả trong trường hợp lái xe không thấy hành khách mang theo hành lý khi lên xe.</w:t>
      </w:r>
    </w:p>
    <w:p w:rsidR="005F2FE4" w:rsidRDefault="00F71B11" w:rsidP="005F2FE4">
      <w:pPr>
        <w:ind w:firstLine="720"/>
        <w:rPr>
          <w:sz w:val="28"/>
        </w:rPr>
      </w:pPr>
      <w:r>
        <w:rPr>
          <w:sz w:val="28"/>
        </w:rPr>
        <w:t>7</w:t>
      </w:r>
      <w:r w:rsidR="005F2FE4">
        <w:rPr>
          <w:sz w:val="28"/>
        </w:rPr>
        <w:t>. Có thái độ ứng xử hòa nhã, lịch sự đối với hành khách đi xe; trợ giúp đối với hành khách là người khuyết tật, người già, trẻ em và phụ nữ có thai, có con nhỏ.</w:t>
      </w:r>
    </w:p>
    <w:p w:rsidR="005F2FE4" w:rsidRDefault="00D06377" w:rsidP="005F2FE4">
      <w:pPr>
        <w:ind w:firstLine="720"/>
        <w:rPr>
          <w:sz w:val="28"/>
        </w:rPr>
      </w:pPr>
      <w:r>
        <w:rPr>
          <w:sz w:val="28"/>
        </w:rPr>
        <w:t>8</w:t>
      </w:r>
      <w:r w:rsidR="005F2FE4">
        <w:rPr>
          <w:sz w:val="28"/>
        </w:rPr>
        <w:t>. Không được lựa chọn khách hàng; không được từ chối hành khách đi gần; không tranh giành, chèo kéo hành khách; không uống rượu, bia hoặc sử dụng chất kích thích khác trước và trong khi lái xe.</w:t>
      </w:r>
    </w:p>
    <w:p w:rsidR="005F2FE4" w:rsidRDefault="00D06377" w:rsidP="005F2FE4">
      <w:pPr>
        <w:ind w:firstLine="720"/>
        <w:rPr>
          <w:sz w:val="28"/>
        </w:rPr>
      </w:pPr>
      <w:r>
        <w:rPr>
          <w:sz w:val="28"/>
        </w:rPr>
        <w:t>9</w:t>
      </w:r>
      <w:r w:rsidR="005F2FE4">
        <w:rPr>
          <w:sz w:val="28"/>
        </w:rPr>
        <w:t>. Không điều khiển xe chạy quá tốc độ quy định; không phóng nhanh, vượt ẩu; không quay đầu gấp; không sử dụng điện thoại di động khi điều khiển phương tiện.</w:t>
      </w:r>
    </w:p>
    <w:p w:rsidR="005F2FE4" w:rsidRDefault="007A02B1" w:rsidP="005F2FE4">
      <w:pPr>
        <w:ind w:firstLine="720"/>
        <w:rPr>
          <w:sz w:val="28"/>
        </w:rPr>
      </w:pPr>
      <w:r>
        <w:rPr>
          <w:sz w:val="28"/>
        </w:rPr>
        <w:t>1</w:t>
      </w:r>
      <w:r w:rsidR="00D06377">
        <w:rPr>
          <w:sz w:val="28"/>
        </w:rPr>
        <w:t>0</w:t>
      </w:r>
      <w:r w:rsidR="005F2FE4">
        <w:rPr>
          <w:sz w:val="28"/>
        </w:rPr>
        <w:t>. Không được vận chuyển hàng cấm, hàng dễ cháy, nổ, động vật sống. Có quyền từ chối vận chuyển các loại hàng hóa, động vật sống nêu trên.</w:t>
      </w:r>
    </w:p>
    <w:p w:rsidR="005F2FE4" w:rsidRDefault="005F2FE4" w:rsidP="005F2FE4">
      <w:pPr>
        <w:ind w:firstLine="720"/>
        <w:rPr>
          <w:sz w:val="28"/>
        </w:rPr>
      </w:pPr>
      <w:r>
        <w:rPr>
          <w:sz w:val="28"/>
        </w:rPr>
        <w:t>1</w:t>
      </w:r>
      <w:r w:rsidR="00D06377">
        <w:rPr>
          <w:sz w:val="28"/>
        </w:rPr>
        <w:t>1</w:t>
      </w:r>
      <w:r>
        <w:rPr>
          <w:sz w:val="28"/>
        </w:rPr>
        <w:t>. Cảnh giác đối với những hành khách có biểu hiện nghi vấn cướp của, giết người, sử dụng hung khí hoặc có dấu hiệu phạm tội khác và khi phát hiện phải báo ngay với đơn vị mình và cơ quan công an gần nhất.</w:t>
      </w:r>
    </w:p>
    <w:p w:rsidR="005F2FE4" w:rsidRDefault="005F2FE4" w:rsidP="005F2FE4">
      <w:pPr>
        <w:ind w:firstLine="720"/>
        <w:rPr>
          <w:sz w:val="28"/>
        </w:rPr>
      </w:pPr>
      <w:r>
        <w:rPr>
          <w:sz w:val="28"/>
        </w:rPr>
        <w:lastRenderedPageBreak/>
        <w:t>1</w:t>
      </w:r>
      <w:r w:rsidR="00D06377">
        <w:rPr>
          <w:sz w:val="28"/>
        </w:rPr>
        <w:t>2</w:t>
      </w:r>
      <w:r>
        <w:rPr>
          <w:sz w:val="28"/>
        </w:rPr>
        <w:t>. Nghiêm chỉnh chấp hành hiệu lệnh hoặc yêu cầu kiểm tra của lực lượng chức năng đang thi hành công vụ; xuất trình các giấy tờ cần thiết khi có yêu cầu thanh tra, kiểm tra.</w:t>
      </w:r>
    </w:p>
    <w:p w:rsidR="005F2FE4" w:rsidRDefault="005F2FE4" w:rsidP="005F2FE4">
      <w:pPr>
        <w:ind w:firstLine="720"/>
        <w:rPr>
          <w:sz w:val="28"/>
        </w:rPr>
      </w:pPr>
      <w:r>
        <w:rPr>
          <w:sz w:val="28"/>
        </w:rPr>
        <w:t>1</w:t>
      </w:r>
      <w:r w:rsidR="00D06377">
        <w:rPr>
          <w:sz w:val="28"/>
        </w:rPr>
        <w:t>3</w:t>
      </w:r>
      <w:r>
        <w:rPr>
          <w:sz w:val="28"/>
        </w:rPr>
        <w:t>. Nghiêm chỉnh chấp hành pháp luật về an toàn giao thông và thực hiện các quy định có liên quan trong quy định này.</w:t>
      </w:r>
    </w:p>
    <w:p w:rsidR="00D06377" w:rsidRPr="00DE0FA1" w:rsidRDefault="00D06377" w:rsidP="00D06377">
      <w:pPr>
        <w:ind w:firstLine="720"/>
        <w:rPr>
          <w:b/>
          <w:sz w:val="28"/>
        </w:rPr>
      </w:pPr>
      <w:r w:rsidRPr="00DE0FA1">
        <w:rPr>
          <w:b/>
          <w:sz w:val="28"/>
        </w:rPr>
        <w:t xml:space="preserve">Điều </w:t>
      </w:r>
      <w:r>
        <w:rPr>
          <w:b/>
          <w:sz w:val="28"/>
        </w:rPr>
        <w:t>8</w:t>
      </w:r>
      <w:r w:rsidRPr="00DE0FA1">
        <w:rPr>
          <w:b/>
          <w:sz w:val="28"/>
        </w:rPr>
        <w:t>. Quyền lợi, quyền hạn và trách nhiệm của hành khách đi xe taxi</w:t>
      </w:r>
    </w:p>
    <w:p w:rsidR="00D06377" w:rsidRDefault="00D06377" w:rsidP="00D06377">
      <w:pPr>
        <w:ind w:firstLine="720"/>
        <w:rPr>
          <w:sz w:val="28"/>
        </w:rPr>
      </w:pPr>
      <w:r>
        <w:rPr>
          <w:sz w:val="28"/>
        </w:rPr>
        <w:t>Ngoài quyền hạn, trách nhiệm của hành khách đi xe taxi được quy định tại Điều 43, Thông tư số 63/2014/TT-BGTVT, hành khách đi xe taxi còn có quyền lợi, trách nhiệm sau:</w:t>
      </w:r>
    </w:p>
    <w:p w:rsidR="00D06377" w:rsidRDefault="00D06377" w:rsidP="00D06377">
      <w:pPr>
        <w:ind w:firstLine="720"/>
        <w:rPr>
          <w:sz w:val="28"/>
        </w:rPr>
      </w:pPr>
      <w:r>
        <w:rPr>
          <w:sz w:val="28"/>
        </w:rPr>
        <w:t>1. Được hưởng dịch vụ vận tải hành khách bằng xe taxi theo đăng ký chất lượng dịch vụ của doanh nghiệp đã đăng ký.</w:t>
      </w:r>
    </w:p>
    <w:p w:rsidR="00D06377" w:rsidRDefault="00D06377" w:rsidP="00D06377">
      <w:pPr>
        <w:ind w:firstLine="720"/>
        <w:rPr>
          <w:sz w:val="28"/>
        </w:rPr>
      </w:pPr>
      <w:r>
        <w:rPr>
          <w:sz w:val="28"/>
        </w:rPr>
        <w:t>2. Thực hiện đúng các quy định về an toàn giao thông và hướng dẫn của lái xe taxi khi đi xe.</w:t>
      </w:r>
    </w:p>
    <w:p w:rsidR="00D06377" w:rsidRDefault="00D06377" w:rsidP="00D06377">
      <w:pPr>
        <w:ind w:firstLine="720"/>
        <w:rPr>
          <w:sz w:val="28"/>
        </w:rPr>
      </w:pPr>
      <w:r>
        <w:rPr>
          <w:sz w:val="28"/>
        </w:rPr>
        <w:t>3. Không mang theo những háng hóa bị cấm vận chuyển, hàng dễ cháy, nổ, động vật sống, thực phẩm hôi tanh, lây nhiễm.</w:t>
      </w:r>
    </w:p>
    <w:p w:rsidR="00D06377" w:rsidRDefault="00D06377" w:rsidP="00D06377">
      <w:pPr>
        <w:ind w:firstLine="720"/>
        <w:rPr>
          <w:sz w:val="28"/>
        </w:rPr>
      </w:pPr>
      <w:r>
        <w:rPr>
          <w:sz w:val="28"/>
        </w:rPr>
        <w:t>4. Kiểm tra hành lý, đồ dùng cá nhân trước khi rời xe.</w:t>
      </w:r>
    </w:p>
    <w:p w:rsidR="004131AB" w:rsidRPr="00A55082" w:rsidRDefault="004131AB" w:rsidP="004131AB">
      <w:pPr>
        <w:ind w:firstLine="720"/>
        <w:rPr>
          <w:b/>
          <w:sz w:val="28"/>
        </w:rPr>
      </w:pPr>
      <w:r w:rsidRPr="00A55082">
        <w:rPr>
          <w:b/>
          <w:sz w:val="28"/>
        </w:rPr>
        <w:t xml:space="preserve">Điều </w:t>
      </w:r>
      <w:r>
        <w:rPr>
          <w:b/>
          <w:sz w:val="28"/>
        </w:rPr>
        <w:t>9</w:t>
      </w:r>
      <w:r w:rsidRPr="00A55082">
        <w:rPr>
          <w:b/>
          <w:sz w:val="28"/>
        </w:rPr>
        <w:t>. Quy định điểm đón, trả khách, điểm đỗ xe taxi</w:t>
      </w:r>
    </w:p>
    <w:p w:rsidR="004131AB" w:rsidRPr="00A55082" w:rsidRDefault="004131AB" w:rsidP="004131AB">
      <w:pPr>
        <w:ind w:firstLine="720"/>
        <w:rPr>
          <w:sz w:val="28"/>
        </w:rPr>
      </w:pPr>
      <w:r w:rsidRPr="00A55082">
        <w:rPr>
          <w:sz w:val="28"/>
        </w:rPr>
        <w:t>1. Xe taxi được đón, trả khách tại các vị trí không cấm dừng, đỗ.</w:t>
      </w:r>
    </w:p>
    <w:p w:rsidR="004131AB" w:rsidRPr="00A55082" w:rsidRDefault="009B5BFE" w:rsidP="004131AB">
      <w:pPr>
        <w:ind w:firstLine="720"/>
        <w:rPr>
          <w:sz w:val="28"/>
        </w:rPr>
      </w:pPr>
      <w:r>
        <w:rPr>
          <w:sz w:val="28"/>
        </w:rPr>
        <w:t>2</w:t>
      </w:r>
      <w:r w:rsidR="004131AB" w:rsidRPr="00A55082">
        <w:rPr>
          <w:sz w:val="28"/>
        </w:rPr>
        <w:t>. Điểm đỗ xe taxi gồm 02 loại:</w:t>
      </w:r>
    </w:p>
    <w:p w:rsidR="004131AB" w:rsidRPr="00A55082" w:rsidRDefault="004131AB" w:rsidP="004131AB">
      <w:pPr>
        <w:ind w:firstLine="720"/>
        <w:rPr>
          <w:sz w:val="28"/>
        </w:rPr>
      </w:pPr>
      <w:r w:rsidRPr="00A55082">
        <w:rPr>
          <w:sz w:val="28"/>
        </w:rPr>
        <w:t>a) Điểm đỗ xe taxi do doanh nghiệp, hợp tác xã đầu tư xây dựng và tổ chức quản lý theo quy định pháp luậ</w:t>
      </w:r>
      <w:r w:rsidR="009B5BFE">
        <w:rPr>
          <w:sz w:val="28"/>
        </w:rPr>
        <w:t>t;</w:t>
      </w:r>
      <w:r w:rsidR="009B5BFE" w:rsidRPr="009B5BFE">
        <w:rPr>
          <w:rFonts w:eastAsia="Times New Roman"/>
          <w:color w:val="FF0000"/>
          <w:sz w:val="28"/>
          <w:szCs w:val="24"/>
        </w:rPr>
        <w:t xml:space="preserve"> </w:t>
      </w:r>
      <w:r w:rsidR="009B5BFE" w:rsidRPr="005E518A">
        <w:rPr>
          <w:rFonts w:eastAsia="Times New Roman"/>
          <w:color w:val="FF0000"/>
          <w:sz w:val="28"/>
          <w:szCs w:val="24"/>
        </w:rPr>
        <w:t xml:space="preserve">Đơn vị </w:t>
      </w:r>
      <w:r w:rsidR="009B5BFE">
        <w:rPr>
          <w:rFonts w:eastAsia="Times New Roman"/>
          <w:color w:val="FF0000"/>
          <w:sz w:val="28"/>
          <w:szCs w:val="24"/>
        </w:rPr>
        <w:t>taxi</w:t>
      </w:r>
      <w:r w:rsidR="009B5BFE" w:rsidRPr="005E518A">
        <w:rPr>
          <w:rFonts w:eastAsia="Times New Roman"/>
          <w:color w:val="FF0000"/>
          <w:sz w:val="28"/>
          <w:szCs w:val="24"/>
        </w:rPr>
        <w:t xml:space="preserve"> phải có nơi đỗ xe phù hợp với phương án kinh doanh và đảm bảo các yêu cầu về an toàn giao thông, phòng chống cháy, nổ và vệ sinh môi trường theo quy định của pháp luật.</w:t>
      </w:r>
    </w:p>
    <w:p w:rsidR="004131AB" w:rsidRPr="00A55082" w:rsidRDefault="004131AB" w:rsidP="004131AB">
      <w:pPr>
        <w:ind w:firstLine="720"/>
        <w:rPr>
          <w:sz w:val="28"/>
        </w:rPr>
      </w:pPr>
      <w:r w:rsidRPr="00A55082">
        <w:rPr>
          <w:sz w:val="28"/>
        </w:rPr>
        <w:t>b) Điểm đỗ xe taxi công cộng do Ủy ban nhân dân các huyện, thành phố tổ chức và quản lý phù hợp với quy hoạch phát triển giao thông vận tải và đặc thù của địa phương.</w:t>
      </w:r>
    </w:p>
    <w:p w:rsidR="004131AB" w:rsidRPr="00A55082" w:rsidRDefault="009B5BFE" w:rsidP="004131AB">
      <w:pPr>
        <w:ind w:firstLine="720"/>
        <w:rPr>
          <w:sz w:val="28"/>
        </w:rPr>
      </w:pPr>
      <w:r>
        <w:rPr>
          <w:sz w:val="28"/>
        </w:rPr>
        <w:t>3</w:t>
      </w:r>
      <w:r w:rsidR="004131AB" w:rsidRPr="00A55082">
        <w:rPr>
          <w:sz w:val="28"/>
        </w:rPr>
        <w:t>. Yêu cầu chung đối với điểm đỗ xe taxi: Phải đảm bảo trật tự, an toàn giao thông đường bộ (không gây ùn tắc giao thông cục bộ); đáp ứng yêu cầu về phòng, chống cháy nổ và vệ sinh môi trường.</w:t>
      </w:r>
    </w:p>
    <w:p w:rsidR="004131AB" w:rsidRPr="00A55082" w:rsidRDefault="009B5BFE" w:rsidP="004131AB">
      <w:pPr>
        <w:ind w:firstLine="720"/>
        <w:rPr>
          <w:sz w:val="28"/>
        </w:rPr>
      </w:pPr>
      <w:r>
        <w:rPr>
          <w:sz w:val="28"/>
        </w:rPr>
        <w:t>4</w:t>
      </w:r>
      <w:r w:rsidR="004131AB" w:rsidRPr="00A55082">
        <w:rPr>
          <w:sz w:val="28"/>
        </w:rPr>
        <w:t>. Tại thành phố Lào Cai và các trung tâm huyện, thị tứ cho phép Ủy ban nhân dân các huyện, thành phố sử dụng tạm thời một phần lòng đường, hè phố làm điểm đỗ xe taxi công cộng, nhưng phải đảm bảo nguyên tắc sau:</w:t>
      </w:r>
    </w:p>
    <w:p w:rsidR="004131AB" w:rsidRPr="00A55082" w:rsidRDefault="004131AB" w:rsidP="004131AB">
      <w:pPr>
        <w:ind w:firstLine="720"/>
        <w:rPr>
          <w:sz w:val="28"/>
        </w:rPr>
      </w:pPr>
      <w:r w:rsidRPr="00A55082">
        <w:rPr>
          <w:sz w:val="28"/>
        </w:rPr>
        <w:t>a) Vị trí làm điểm đỗ xe không thuộc tuyến quốc lộ đi qua đô thị</w:t>
      </w:r>
      <w:r>
        <w:rPr>
          <w:sz w:val="28"/>
        </w:rPr>
        <w:t>.</w:t>
      </w:r>
      <w:r w:rsidRPr="00A55082">
        <w:rPr>
          <w:sz w:val="28"/>
        </w:rPr>
        <w:t xml:space="preserve"> </w:t>
      </w:r>
    </w:p>
    <w:p w:rsidR="004131AB" w:rsidRPr="00A55082" w:rsidRDefault="004131AB" w:rsidP="004131AB">
      <w:pPr>
        <w:ind w:firstLine="720"/>
        <w:rPr>
          <w:sz w:val="28"/>
        </w:rPr>
      </w:pPr>
      <w:r w:rsidRPr="00A55082">
        <w:rPr>
          <w:sz w:val="28"/>
        </w:rPr>
        <w:t>b) Phần lòng đường còn lại dành cho các loại phương tiện có bề rộng tối thiểu bố trí đủ 02 (hai) làn xe cơ giới và 01 làn xe thô sơ; phần hè phố còn lại dành cho người đi bộ có bề rộng tối thiểu đạt 1,5 mét; lòng đường, hè phố có kết cấu chịu lực phù hợp để đỗ</w:t>
      </w:r>
      <w:r>
        <w:rPr>
          <w:sz w:val="28"/>
        </w:rPr>
        <w:t xml:space="preserve"> xe taxi.</w:t>
      </w:r>
    </w:p>
    <w:p w:rsidR="005F2FE4" w:rsidRPr="009B5BFE" w:rsidRDefault="004131AB" w:rsidP="009B5BFE">
      <w:pPr>
        <w:ind w:firstLine="720"/>
        <w:rPr>
          <w:sz w:val="28"/>
        </w:rPr>
      </w:pPr>
      <w:r w:rsidRPr="00A55082">
        <w:rPr>
          <w:sz w:val="28"/>
        </w:rPr>
        <w:t>c) Điểm đỗ xe taxi phải được lắp đặt biển báo, kẻ vạch sơn theo quy định.</w:t>
      </w:r>
    </w:p>
    <w:p w:rsidR="007B485C" w:rsidRPr="00DE0FA1" w:rsidRDefault="007B485C" w:rsidP="00070464">
      <w:pPr>
        <w:spacing w:before="360"/>
        <w:jc w:val="center"/>
        <w:rPr>
          <w:b/>
          <w:sz w:val="28"/>
        </w:rPr>
      </w:pPr>
      <w:r w:rsidRPr="00DE0FA1">
        <w:rPr>
          <w:b/>
          <w:sz w:val="28"/>
        </w:rPr>
        <w:lastRenderedPageBreak/>
        <w:t>Chương III</w:t>
      </w:r>
    </w:p>
    <w:p w:rsidR="00472B24" w:rsidRDefault="00472B24" w:rsidP="007B485C">
      <w:pPr>
        <w:jc w:val="center"/>
        <w:rPr>
          <w:b/>
          <w:sz w:val="28"/>
        </w:rPr>
      </w:pPr>
      <w:r>
        <w:rPr>
          <w:b/>
          <w:sz w:val="28"/>
        </w:rPr>
        <w:t>TỔ CHỨC THỰC HIỆN</w:t>
      </w:r>
    </w:p>
    <w:p w:rsidR="00472B24" w:rsidRDefault="001A6A2A" w:rsidP="001A6A2A">
      <w:pPr>
        <w:ind w:firstLine="720"/>
        <w:rPr>
          <w:b/>
          <w:sz w:val="28"/>
        </w:rPr>
      </w:pPr>
      <w:r w:rsidRPr="00DE0FA1">
        <w:rPr>
          <w:b/>
          <w:sz w:val="28"/>
        </w:rPr>
        <w:t xml:space="preserve">Điều </w:t>
      </w:r>
      <w:r w:rsidR="00660EDB">
        <w:rPr>
          <w:b/>
          <w:sz w:val="28"/>
        </w:rPr>
        <w:t>10</w:t>
      </w:r>
      <w:r w:rsidRPr="00DE0FA1">
        <w:rPr>
          <w:b/>
          <w:sz w:val="28"/>
        </w:rPr>
        <w:t xml:space="preserve">. </w:t>
      </w:r>
      <w:r w:rsidR="00472B24">
        <w:rPr>
          <w:b/>
          <w:sz w:val="28"/>
        </w:rPr>
        <w:t>Trách nhiệm của các cơ quan quản lý nhà nước</w:t>
      </w:r>
    </w:p>
    <w:p w:rsidR="007B485C" w:rsidRPr="00DE0FA1" w:rsidRDefault="005F2FD7" w:rsidP="001A6A2A">
      <w:pPr>
        <w:ind w:firstLine="720"/>
        <w:rPr>
          <w:b/>
          <w:sz w:val="28"/>
        </w:rPr>
      </w:pPr>
      <w:r>
        <w:rPr>
          <w:b/>
          <w:sz w:val="28"/>
        </w:rPr>
        <w:t xml:space="preserve">1. </w:t>
      </w:r>
      <w:r w:rsidR="001A6A2A" w:rsidRPr="00DE0FA1">
        <w:rPr>
          <w:b/>
          <w:sz w:val="28"/>
        </w:rPr>
        <w:t>Sở Giao thông vận tải</w:t>
      </w:r>
    </w:p>
    <w:p w:rsidR="009D3462" w:rsidRDefault="005F2FD7" w:rsidP="009D3462">
      <w:pPr>
        <w:ind w:firstLine="720"/>
        <w:rPr>
          <w:sz w:val="28"/>
        </w:rPr>
      </w:pPr>
      <w:r>
        <w:rPr>
          <w:sz w:val="28"/>
        </w:rPr>
        <w:t>a)</w:t>
      </w:r>
      <w:r w:rsidR="009D3462">
        <w:rPr>
          <w:sz w:val="28"/>
        </w:rPr>
        <w:t xml:space="preserve"> Xây dựng và trình Ủy ban nhân dân tỉnh phê duyệt, phê duyệt điều chỉnh và công bố quy hoạch phát triển vận tải hành khách bằng xe taxi; tham gia tổ chức điểm đỗ xe taxi công cộng phù hợp với quy hoạch phát triển giao thông vận tải và đặc thù từng địa phương trong tỉnh.</w:t>
      </w:r>
    </w:p>
    <w:p w:rsidR="009F75C3" w:rsidRDefault="005F2FD7" w:rsidP="001A6A2A">
      <w:pPr>
        <w:ind w:firstLine="720"/>
        <w:rPr>
          <w:sz w:val="28"/>
        </w:rPr>
      </w:pPr>
      <w:r>
        <w:rPr>
          <w:sz w:val="28"/>
        </w:rPr>
        <w:t>b)</w:t>
      </w:r>
      <w:r w:rsidR="00571F1D">
        <w:rPr>
          <w:sz w:val="28"/>
        </w:rPr>
        <w:t xml:space="preserve"> Quản lý đơn vị</w:t>
      </w:r>
      <w:r w:rsidR="008C035C">
        <w:rPr>
          <w:sz w:val="28"/>
        </w:rPr>
        <w:t>, điều tiết số lượng</w:t>
      </w:r>
      <w:r w:rsidR="00571F1D">
        <w:rPr>
          <w:sz w:val="28"/>
        </w:rPr>
        <w:t xml:space="preserve"> </w:t>
      </w:r>
      <w:r w:rsidR="008C035C">
        <w:rPr>
          <w:sz w:val="28"/>
        </w:rPr>
        <w:t xml:space="preserve">phương tiện </w:t>
      </w:r>
      <w:r w:rsidR="00571F1D">
        <w:rPr>
          <w:sz w:val="28"/>
        </w:rPr>
        <w:t>tham gia hoạt động vận chuyển hành khách bằng xe taxi trên địa bàn tỉnh.</w:t>
      </w:r>
    </w:p>
    <w:p w:rsidR="005152EE" w:rsidRDefault="005F2FD7" w:rsidP="001A6A2A">
      <w:pPr>
        <w:ind w:firstLine="720"/>
        <w:rPr>
          <w:sz w:val="28"/>
        </w:rPr>
      </w:pPr>
      <w:r>
        <w:rPr>
          <w:sz w:val="28"/>
        </w:rPr>
        <w:t>c)</w:t>
      </w:r>
      <w:r w:rsidR="005152EE">
        <w:rPr>
          <w:sz w:val="28"/>
        </w:rPr>
        <w:t xml:space="preserve"> Quản lý và cấp phù hiệu cho xe taxi. Kiểm tra điều kiện đối với xe kinh doanh vận tải taxi trước khi cấp phù hiệu.</w:t>
      </w:r>
    </w:p>
    <w:p w:rsidR="009D3462" w:rsidRDefault="005F2FD7" w:rsidP="009D3462">
      <w:pPr>
        <w:ind w:firstLine="720"/>
        <w:rPr>
          <w:sz w:val="28"/>
        </w:rPr>
      </w:pPr>
      <w:r>
        <w:rPr>
          <w:sz w:val="28"/>
        </w:rPr>
        <w:t>d)</w:t>
      </w:r>
      <w:r w:rsidR="009D3462">
        <w:rPr>
          <w:sz w:val="28"/>
        </w:rPr>
        <w:t xml:space="preserve"> Theo dõi, tổng hợp sản lượng và nhu cầu đi lại của hành khách bằng xe taxi; tình hình hoạt động của các đơn vị taxi trên địa bàn thành phố.</w:t>
      </w:r>
    </w:p>
    <w:p w:rsidR="000E4455" w:rsidRDefault="005F2FD7" w:rsidP="001A6A2A">
      <w:pPr>
        <w:ind w:firstLine="720"/>
        <w:rPr>
          <w:sz w:val="28"/>
        </w:rPr>
      </w:pPr>
      <w:r>
        <w:rPr>
          <w:sz w:val="28"/>
        </w:rPr>
        <w:t>đ)</w:t>
      </w:r>
      <w:r w:rsidR="000E4455">
        <w:rPr>
          <w:sz w:val="28"/>
        </w:rPr>
        <w:t xml:space="preserve"> Tuyên truyền, phổ biến các quy định của nhà nước về kinh doanh vận tải hành khách bằng xe ô tô nói chung và bằng xe taxi nói riêng.</w:t>
      </w:r>
    </w:p>
    <w:p w:rsidR="00C764C0" w:rsidRDefault="005F2FD7" w:rsidP="001A6A2A">
      <w:pPr>
        <w:ind w:firstLine="720"/>
        <w:rPr>
          <w:sz w:val="28"/>
        </w:rPr>
      </w:pPr>
      <w:r>
        <w:rPr>
          <w:sz w:val="28"/>
        </w:rPr>
        <w:t>e)</w:t>
      </w:r>
      <w:r w:rsidR="00C764C0">
        <w:rPr>
          <w:sz w:val="28"/>
        </w:rPr>
        <w:t xml:space="preserve"> Phối hợp với các sở, ngành liên quan quản lý</w:t>
      </w:r>
      <w:r w:rsidR="004F13CB">
        <w:rPr>
          <w:sz w:val="28"/>
        </w:rPr>
        <w:t>, thanh tra, kiểm tra</w:t>
      </w:r>
      <w:r w:rsidR="00C764C0">
        <w:rPr>
          <w:sz w:val="28"/>
        </w:rPr>
        <w:t xml:space="preserve"> hoạt động vận tải hành khách bằng xe taxi theo chỉ đạo của Ủy ban nhân dân tỉnh.</w:t>
      </w:r>
    </w:p>
    <w:p w:rsidR="00C764C0" w:rsidRDefault="005F2FD7" w:rsidP="001A6A2A">
      <w:pPr>
        <w:ind w:firstLine="720"/>
        <w:rPr>
          <w:sz w:val="28"/>
        </w:rPr>
      </w:pPr>
      <w:r>
        <w:rPr>
          <w:sz w:val="28"/>
        </w:rPr>
        <w:t>f)</w:t>
      </w:r>
      <w:r w:rsidR="00B14E05">
        <w:rPr>
          <w:sz w:val="28"/>
        </w:rPr>
        <w:t xml:space="preserve"> Tổ chức thanh tra, kiểm tra và xử lý vi phạm về hoạt động vận tải hành khách bằng xe taxi theo quy định của pháp luật và quy định này.</w:t>
      </w:r>
    </w:p>
    <w:p w:rsidR="00A86403" w:rsidRPr="00DE0FA1" w:rsidRDefault="005F2FD7" w:rsidP="001A6A2A">
      <w:pPr>
        <w:ind w:firstLine="720"/>
        <w:rPr>
          <w:b/>
          <w:sz w:val="28"/>
        </w:rPr>
      </w:pPr>
      <w:r>
        <w:rPr>
          <w:b/>
          <w:sz w:val="28"/>
        </w:rPr>
        <w:t>2.</w:t>
      </w:r>
      <w:r w:rsidR="00A86403" w:rsidRPr="00DE0FA1">
        <w:rPr>
          <w:b/>
          <w:sz w:val="28"/>
        </w:rPr>
        <w:t xml:space="preserve"> Sở Kế hoạch và đầu tư</w:t>
      </w:r>
    </w:p>
    <w:p w:rsidR="00A86403" w:rsidRDefault="005F2FD7" w:rsidP="001A6A2A">
      <w:pPr>
        <w:ind w:firstLine="720"/>
        <w:rPr>
          <w:sz w:val="28"/>
        </w:rPr>
      </w:pPr>
      <w:r>
        <w:rPr>
          <w:sz w:val="28"/>
        </w:rPr>
        <w:t>a)</w:t>
      </w:r>
      <w:r w:rsidR="00A86403">
        <w:rPr>
          <w:sz w:val="28"/>
        </w:rPr>
        <w:t xml:space="preserve"> Cấp đăng ký kinh doanh, quản lý hệ thống thông tin về doanh nghiệp theo quy định.</w:t>
      </w:r>
    </w:p>
    <w:p w:rsidR="00A86403" w:rsidRDefault="005F2FD7" w:rsidP="001A6A2A">
      <w:pPr>
        <w:ind w:firstLine="720"/>
        <w:rPr>
          <w:sz w:val="28"/>
        </w:rPr>
      </w:pPr>
      <w:r>
        <w:rPr>
          <w:sz w:val="28"/>
        </w:rPr>
        <w:t>b)</w:t>
      </w:r>
      <w:r w:rsidR="00A86403">
        <w:rPr>
          <w:sz w:val="28"/>
        </w:rPr>
        <w:t xml:space="preserve"> Định hướng cho các doanh nghiệp khi đăng ký ngành nghề kinh doanh vận tải hành khách bằng xe taxi phù hợp với quy hoạch vận tải taxi </w:t>
      </w:r>
      <w:r w:rsidR="00485020">
        <w:rPr>
          <w:sz w:val="28"/>
        </w:rPr>
        <w:t>đã được Ủy ban nhân dân tỉnh phê duyệt.</w:t>
      </w:r>
    </w:p>
    <w:p w:rsidR="004122AB" w:rsidRDefault="004122AB" w:rsidP="001A6A2A">
      <w:pPr>
        <w:ind w:firstLine="720"/>
        <w:rPr>
          <w:b/>
          <w:sz w:val="28"/>
        </w:rPr>
      </w:pPr>
      <w:r>
        <w:rPr>
          <w:b/>
          <w:sz w:val="28"/>
        </w:rPr>
        <w:t>3. Sở Xây dựng</w:t>
      </w:r>
    </w:p>
    <w:p w:rsidR="00DE1B56" w:rsidRDefault="004F6BB5" w:rsidP="00835AE6">
      <w:pPr>
        <w:ind w:firstLine="720"/>
        <w:rPr>
          <w:sz w:val="28"/>
        </w:rPr>
      </w:pPr>
      <w:r>
        <w:rPr>
          <w:sz w:val="28"/>
        </w:rPr>
        <w:t>Trong thời gian từ nay đến khi quy hoạch được duyệt, Sở Xây dựng p</w:t>
      </w:r>
      <w:r w:rsidR="00835AE6" w:rsidRPr="00835AE6">
        <w:rPr>
          <w:sz w:val="28"/>
        </w:rPr>
        <w:t>hối hợp với</w:t>
      </w:r>
      <w:r w:rsidR="00AE176A">
        <w:rPr>
          <w:sz w:val="28"/>
        </w:rPr>
        <w:t xml:space="preserve"> </w:t>
      </w:r>
      <w:r w:rsidR="00C16AFA">
        <w:rPr>
          <w:sz w:val="28"/>
        </w:rPr>
        <w:t xml:space="preserve">UBND các huyện, thành phố và </w:t>
      </w:r>
      <w:r w:rsidR="00AE176A">
        <w:rPr>
          <w:sz w:val="28"/>
        </w:rPr>
        <w:t>cơ quan liên quan nghiên cứu các vị trí để</w:t>
      </w:r>
      <w:r w:rsidR="00835AE6" w:rsidRPr="00835AE6">
        <w:rPr>
          <w:sz w:val="28"/>
        </w:rPr>
        <w:t xml:space="preserve"> xây dựng các điểm đỗ xe, bến bãi, hạ tầng phục vụ hoạt động vận tải hành khách bằng xe taxi </w:t>
      </w:r>
      <w:r w:rsidR="004621B1">
        <w:rPr>
          <w:sz w:val="28"/>
        </w:rPr>
        <w:t xml:space="preserve">tại những nơi </w:t>
      </w:r>
      <w:r w:rsidR="00DE1B56">
        <w:rPr>
          <w:sz w:val="28"/>
        </w:rPr>
        <w:t xml:space="preserve">tập trung nhiều xe taxi đón khách (Khu thương mại, Cửa khẩu quốc tế, khu du lịch, </w:t>
      </w:r>
      <w:r w:rsidR="00DE1B56">
        <w:rPr>
          <w:sz w:val="28"/>
        </w:rPr>
        <w:t xml:space="preserve">công viên, </w:t>
      </w:r>
      <w:r w:rsidR="00DE1B56">
        <w:rPr>
          <w:sz w:val="28"/>
        </w:rPr>
        <w:t xml:space="preserve">đền, chùa, bệnh viện…) </w:t>
      </w:r>
      <w:r w:rsidR="002B54D7">
        <w:rPr>
          <w:sz w:val="28"/>
        </w:rPr>
        <w:t>đáp ứng</w:t>
      </w:r>
      <w:r w:rsidR="00DE1B56">
        <w:rPr>
          <w:sz w:val="28"/>
        </w:rPr>
        <w:t xml:space="preserve"> nhu cầu đi lại của nhân dân</w:t>
      </w:r>
      <w:r w:rsidR="002B54D7">
        <w:rPr>
          <w:sz w:val="28"/>
        </w:rPr>
        <w:t>.</w:t>
      </w:r>
    </w:p>
    <w:p w:rsidR="00793ABD" w:rsidRPr="00DE0FA1" w:rsidRDefault="002B54D7" w:rsidP="001A6A2A">
      <w:pPr>
        <w:ind w:firstLine="720"/>
        <w:rPr>
          <w:b/>
          <w:sz w:val="28"/>
        </w:rPr>
      </w:pPr>
      <w:r>
        <w:rPr>
          <w:b/>
          <w:sz w:val="28"/>
        </w:rPr>
        <w:t>4</w:t>
      </w:r>
      <w:r w:rsidR="005F2FD7">
        <w:rPr>
          <w:b/>
          <w:sz w:val="28"/>
        </w:rPr>
        <w:t>.</w:t>
      </w:r>
      <w:r w:rsidR="00C029C7" w:rsidRPr="00DE0FA1">
        <w:rPr>
          <w:b/>
          <w:sz w:val="28"/>
        </w:rPr>
        <w:t xml:space="preserve"> Sở Tài chính</w:t>
      </w:r>
    </w:p>
    <w:p w:rsidR="00C029C7" w:rsidRDefault="005F2FD7" w:rsidP="001A6A2A">
      <w:pPr>
        <w:ind w:firstLine="720"/>
        <w:rPr>
          <w:sz w:val="28"/>
        </w:rPr>
      </w:pPr>
      <w:r>
        <w:rPr>
          <w:sz w:val="28"/>
        </w:rPr>
        <w:t>a)</w:t>
      </w:r>
      <w:r w:rsidR="00C029C7">
        <w:rPr>
          <w:sz w:val="28"/>
        </w:rPr>
        <w:t xml:space="preserve"> Hướng dẫn các đơn vị taxi kê khai giá cước theo quy định.</w:t>
      </w:r>
    </w:p>
    <w:p w:rsidR="001A6A2A" w:rsidRDefault="005F2FD7" w:rsidP="00C029C7">
      <w:pPr>
        <w:ind w:firstLine="720"/>
        <w:rPr>
          <w:sz w:val="28"/>
        </w:rPr>
      </w:pPr>
      <w:r>
        <w:rPr>
          <w:sz w:val="28"/>
        </w:rPr>
        <w:t>b)</w:t>
      </w:r>
      <w:r w:rsidR="00C029C7">
        <w:rPr>
          <w:sz w:val="28"/>
        </w:rPr>
        <w:t xml:space="preserve"> Chủ trì, phối hợp với Sở Giao thông vận tải và các đơn vị liên quan kiểm tra tình hình thực hiện việc kê khai giá cước, niêm yết giá cước theo chỉ đạo của cấp có thẩm quyền.</w:t>
      </w:r>
    </w:p>
    <w:p w:rsidR="00592E50" w:rsidRPr="00592E50" w:rsidRDefault="002B54D7" w:rsidP="00C029C7">
      <w:pPr>
        <w:ind w:firstLine="720"/>
        <w:rPr>
          <w:b/>
          <w:sz w:val="28"/>
        </w:rPr>
      </w:pPr>
      <w:r>
        <w:rPr>
          <w:b/>
          <w:sz w:val="28"/>
        </w:rPr>
        <w:lastRenderedPageBreak/>
        <w:t>5</w:t>
      </w:r>
      <w:r w:rsidR="005F2FD7">
        <w:rPr>
          <w:b/>
          <w:sz w:val="28"/>
        </w:rPr>
        <w:t>.</w:t>
      </w:r>
      <w:r w:rsidR="00592E50" w:rsidRPr="00592E50">
        <w:rPr>
          <w:b/>
          <w:sz w:val="28"/>
        </w:rPr>
        <w:t xml:space="preserve"> Cục Thuế tỉnh</w:t>
      </w:r>
    </w:p>
    <w:p w:rsidR="00592E50" w:rsidRDefault="005F2FD7" w:rsidP="00C029C7">
      <w:pPr>
        <w:ind w:firstLine="720"/>
        <w:rPr>
          <w:sz w:val="28"/>
        </w:rPr>
      </w:pPr>
      <w:r>
        <w:rPr>
          <w:sz w:val="28"/>
        </w:rPr>
        <w:t>a)</w:t>
      </w:r>
      <w:r w:rsidR="00592E50">
        <w:rPr>
          <w:sz w:val="28"/>
        </w:rPr>
        <w:t xml:space="preserve"> Hướng dẫn các đơn vị taxi thực hiện nghĩa vụ thuế, tài chính theo quy định pháp luật.</w:t>
      </w:r>
    </w:p>
    <w:p w:rsidR="00592E50" w:rsidRDefault="005F2FD7" w:rsidP="00C029C7">
      <w:pPr>
        <w:ind w:firstLine="720"/>
        <w:rPr>
          <w:sz w:val="28"/>
        </w:rPr>
      </w:pPr>
      <w:r>
        <w:rPr>
          <w:sz w:val="28"/>
        </w:rPr>
        <w:t>b)</w:t>
      </w:r>
      <w:r w:rsidR="00592E50">
        <w:rPr>
          <w:sz w:val="28"/>
        </w:rPr>
        <w:t xml:space="preserve"> Chủ trì, phối hợp với các sở, ngành liên quan thanh tra, kiểm tra về việc thực hiện nghĩa vụ thuế, tài chính tại các đơn vị taxi.</w:t>
      </w:r>
    </w:p>
    <w:p w:rsidR="00213AB6" w:rsidRDefault="002B54D7" w:rsidP="00C029C7">
      <w:pPr>
        <w:ind w:firstLine="720"/>
        <w:rPr>
          <w:b/>
          <w:sz w:val="28"/>
        </w:rPr>
      </w:pPr>
      <w:r>
        <w:rPr>
          <w:b/>
          <w:sz w:val="28"/>
        </w:rPr>
        <w:t>6</w:t>
      </w:r>
      <w:r w:rsidR="00213AB6" w:rsidRPr="00213AB6">
        <w:rPr>
          <w:b/>
          <w:sz w:val="28"/>
        </w:rPr>
        <w:t>. Sở Khoa học và Công nghệ</w:t>
      </w:r>
    </w:p>
    <w:p w:rsidR="00E60A6C" w:rsidRDefault="005F2FD7" w:rsidP="00C029C7">
      <w:pPr>
        <w:ind w:firstLine="720"/>
        <w:rPr>
          <w:sz w:val="28"/>
        </w:rPr>
      </w:pPr>
      <w:r>
        <w:rPr>
          <w:sz w:val="28"/>
        </w:rPr>
        <w:t>a)</w:t>
      </w:r>
      <w:r w:rsidR="00E60A6C">
        <w:rPr>
          <w:sz w:val="28"/>
        </w:rPr>
        <w:t xml:space="preserve"> </w:t>
      </w:r>
      <w:r w:rsidR="00213AB6" w:rsidRPr="00213AB6">
        <w:rPr>
          <w:sz w:val="28"/>
        </w:rPr>
        <w:t>Phối hợp với Sở Giao thông vận tải và các cơ quan chức năng tổ chức kiểm tra chất lượng thiết bị giám sát hành trình</w:t>
      </w:r>
      <w:r w:rsidR="008A64CA">
        <w:rPr>
          <w:sz w:val="28"/>
        </w:rPr>
        <w:t>.</w:t>
      </w:r>
    </w:p>
    <w:p w:rsidR="00213AB6" w:rsidRDefault="005F2FD7" w:rsidP="00C029C7">
      <w:pPr>
        <w:ind w:firstLine="720"/>
        <w:rPr>
          <w:sz w:val="28"/>
        </w:rPr>
      </w:pPr>
      <w:r>
        <w:rPr>
          <w:sz w:val="28"/>
        </w:rPr>
        <w:t>b)</w:t>
      </w:r>
      <w:r w:rsidR="00E60A6C">
        <w:rPr>
          <w:sz w:val="28"/>
        </w:rPr>
        <w:t xml:space="preserve"> </w:t>
      </w:r>
      <w:r w:rsidR="00213AB6" w:rsidRPr="00213AB6">
        <w:rPr>
          <w:sz w:val="28"/>
        </w:rPr>
        <w:t>Tổ chức kiểm tra công tác kiểm định và cấp giấy chứng nhận taximet cho các đơn vị tham gia kinh doanh vận tải hành khách bằng xe taxi trên địa bàn tỉnh.</w:t>
      </w:r>
    </w:p>
    <w:p w:rsidR="00AD1439" w:rsidRPr="00DE0FA1" w:rsidRDefault="002B54D7" w:rsidP="00C029C7">
      <w:pPr>
        <w:ind w:firstLine="720"/>
        <w:rPr>
          <w:b/>
          <w:sz w:val="28"/>
        </w:rPr>
      </w:pPr>
      <w:r>
        <w:rPr>
          <w:b/>
          <w:sz w:val="28"/>
        </w:rPr>
        <w:t>7</w:t>
      </w:r>
      <w:r w:rsidR="00AD1439" w:rsidRPr="00DE0FA1">
        <w:rPr>
          <w:b/>
          <w:sz w:val="28"/>
        </w:rPr>
        <w:t>. Công an tỉnh</w:t>
      </w:r>
    </w:p>
    <w:p w:rsidR="00AD1439" w:rsidRDefault="005F2FD7" w:rsidP="00C029C7">
      <w:pPr>
        <w:ind w:firstLine="720"/>
        <w:rPr>
          <w:sz w:val="28"/>
        </w:rPr>
      </w:pPr>
      <w:r>
        <w:rPr>
          <w:sz w:val="28"/>
        </w:rPr>
        <w:t>a)</w:t>
      </w:r>
      <w:r w:rsidR="00AD1439">
        <w:rPr>
          <w:sz w:val="28"/>
        </w:rPr>
        <w:t xml:space="preserve"> Chủ trì hoặc phối hợp với các sở, ngành liên quan trong công tác giữ gìn trật tự an toàn giao thông </w:t>
      </w:r>
      <w:r w:rsidR="008A64CA">
        <w:rPr>
          <w:sz w:val="28"/>
        </w:rPr>
        <w:t xml:space="preserve">tại các điểm đỗ xe taxi </w:t>
      </w:r>
      <w:r w:rsidR="00AD1439">
        <w:rPr>
          <w:sz w:val="28"/>
        </w:rPr>
        <w:t>trên địa bàn tỉnh.</w:t>
      </w:r>
    </w:p>
    <w:p w:rsidR="00AD1439" w:rsidRDefault="005F2FD7" w:rsidP="00C029C7">
      <w:pPr>
        <w:ind w:firstLine="720"/>
        <w:rPr>
          <w:sz w:val="28"/>
        </w:rPr>
      </w:pPr>
      <w:r>
        <w:rPr>
          <w:sz w:val="28"/>
        </w:rPr>
        <w:t>b)</w:t>
      </w:r>
      <w:r w:rsidR="00AD1439">
        <w:rPr>
          <w:sz w:val="28"/>
        </w:rPr>
        <w:t xml:space="preserve"> Chỉ đạo lực lượng Cảnh sát giao thông, Cảnh sát trật tự tăng cường tuần tra, kiểm soát, xử lý nghiêm các trường hợp lái xe taxi vi phạm trật tự an toàn giao thông trên địa bàn tỉnh, </w:t>
      </w:r>
      <w:r w:rsidR="008A64CA">
        <w:rPr>
          <w:sz w:val="28"/>
        </w:rPr>
        <w:t>trọng điểm tại</w:t>
      </w:r>
      <w:r w:rsidR="00AD1439">
        <w:rPr>
          <w:sz w:val="28"/>
        </w:rPr>
        <w:t xml:space="preserve"> khu vực thành phố Lào Cai, thị trấn Sa Pa và thị trấn Phố Lu.</w:t>
      </w:r>
    </w:p>
    <w:p w:rsidR="00A55082" w:rsidRPr="00213AB6" w:rsidRDefault="002B54D7" w:rsidP="00A55082">
      <w:pPr>
        <w:ind w:firstLine="720"/>
        <w:rPr>
          <w:b/>
          <w:sz w:val="28"/>
        </w:rPr>
      </w:pPr>
      <w:r>
        <w:rPr>
          <w:b/>
          <w:sz w:val="28"/>
        </w:rPr>
        <w:t>8</w:t>
      </w:r>
      <w:r w:rsidR="00A55082" w:rsidRPr="00213AB6">
        <w:rPr>
          <w:b/>
          <w:sz w:val="28"/>
        </w:rPr>
        <w:t>. Ủy ban nhân dân các huyện, thành phố</w:t>
      </w:r>
    </w:p>
    <w:p w:rsidR="00A55082" w:rsidRPr="00A55082" w:rsidRDefault="005F2FD7" w:rsidP="00A55082">
      <w:pPr>
        <w:ind w:firstLine="720"/>
        <w:rPr>
          <w:sz w:val="28"/>
        </w:rPr>
      </w:pPr>
      <w:r>
        <w:rPr>
          <w:sz w:val="28"/>
        </w:rPr>
        <w:t>a)</w:t>
      </w:r>
      <w:r w:rsidR="00A55082" w:rsidRPr="00A55082">
        <w:rPr>
          <w:sz w:val="28"/>
        </w:rPr>
        <w:t xml:space="preserve"> Phối hợp với Sở Giao thông vận tải, Công an tỉnh và các cơ quan, tổ chức khác có liên quan tổ chức triển khai có hiệu quả Quy đị</w:t>
      </w:r>
      <w:r w:rsidR="008A64CA">
        <w:rPr>
          <w:sz w:val="28"/>
        </w:rPr>
        <w:t>nh này.</w:t>
      </w:r>
    </w:p>
    <w:p w:rsidR="005A49D3" w:rsidRPr="005A49D3" w:rsidRDefault="005F2FD7" w:rsidP="005A49D3">
      <w:pPr>
        <w:ind w:firstLine="720"/>
        <w:rPr>
          <w:sz w:val="28"/>
        </w:rPr>
      </w:pPr>
      <w:r>
        <w:rPr>
          <w:sz w:val="28"/>
        </w:rPr>
        <w:t>b)</w:t>
      </w:r>
      <w:r w:rsidR="005A49D3" w:rsidRPr="005A49D3">
        <w:rPr>
          <w:sz w:val="28"/>
        </w:rPr>
        <w:t xml:space="preserve"> Tăng cường tuyên truyền, kiểm tra, giám sát và đôn đốc các doanh nghiệp vận tải taxi trên địa bàn thực hiện nghiêm các quy định của pháp luật về đảm bảo an toàn giao thông, an ninh trật tự, các quy định về điều kiện kinh doanh vận tải và các nghĩa vụ tài chính của doanh nghiệp đối với nhà nước theo quy định; theo thẩm quyền xử lý nghiêm các doanh nghiệp vi phạm.</w:t>
      </w:r>
    </w:p>
    <w:p w:rsidR="005A49D3" w:rsidRDefault="00660EDB" w:rsidP="005A49D3">
      <w:pPr>
        <w:ind w:firstLine="720"/>
        <w:rPr>
          <w:sz w:val="28"/>
        </w:rPr>
      </w:pPr>
      <w:r>
        <w:rPr>
          <w:sz w:val="28"/>
        </w:rPr>
        <w:t>c)</w:t>
      </w:r>
      <w:r w:rsidR="005A49D3" w:rsidRPr="005A49D3">
        <w:rPr>
          <w:sz w:val="28"/>
        </w:rPr>
        <w:t xml:space="preserve"> Chủ trì, phối hợp với các cơ quan chức năng bố trí điểm dừng, đỗ xe taxi công cộng trên các tuyến đường tại khu vực trung tâm các huyện, thành phố và khu kinh tế, công nghiệp, du lịch... có đủ điều kiện, tiêu chuẩn theo quy định của nhà nước về quản lý và bảo vệ kết cấu hạ tầng giao thông đường bộ, quản lý đô thị để kẻ vạch, cắm biển dừng đỗ cho xe taxi thuận lợi trong việc đón, trả khách.</w:t>
      </w:r>
    </w:p>
    <w:p w:rsidR="00862FCF" w:rsidRPr="00615A3C" w:rsidRDefault="002B54D7" w:rsidP="00862FCF">
      <w:pPr>
        <w:spacing w:before="240"/>
        <w:ind w:firstLine="720"/>
        <w:rPr>
          <w:b/>
          <w:spacing w:val="-4"/>
          <w:sz w:val="28"/>
        </w:rPr>
      </w:pPr>
      <w:r>
        <w:rPr>
          <w:b/>
          <w:spacing w:val="-4"/>
          <w:sz w:val="28"/>
        </w:rPr>
        <w:t>9</w:t>
      </w:r>
      <w:r w:rsidR="00862FCF" w:rsidRPr="00615A3C">
        <w:rPr>
          <w:b/>
          <w:spacing w:val="-4"/>
          <w:sz w:val="28"/>
        </w:rPr>
        <w:t>. Hiệp hội vận tải ô tô Lào Cai và Hiệp hội Taxi thành phố Lào Cai</w:t>
      </w:r>
    </w:p>
    <w:p w:rsidR="00862FCF" w:rsidRPr="00862FCF" w:rsidRDefault="00660EDB" w:rsidP="00862FCF">
      <w:pPr>
        <w:spacing w:before="240"/>
        <w:ind w:firstLine="720"/>
        <w:rPr>
          <w:sz w:val="28"/>
        </w:rPr>
      </w:pPr>
      <w:r>
        <w:rPr>
          <w:sz w:val="28"/>
        </w:rPr>
        <w:t>a)</w:t>
      </w:r>
      <w:r w:rsidR="00862FCF" w:rsidRPr="00862FCF">
        <w:rPr>
          <w:sz w:val="28"/>
        </w:rPr>
        <w:t xml:space="preserve"> Tích cực phối hợp với Sở GTVT Lào Cai triển khai, phổ biến các quy định pháp luật trong hoạt động kinh doanh vận tải hành khách bằng xe taxi tới các doanh nghiệp.</w:t>
      </w:r>
    </w:p>
    <w:p w:rsidR="00862FCF" w:rsidRPr="00862FCF" w:rsidRDefault="00660EDB" w:rsidP="00862FCF">
      <w:pPr>
        <w:spacing w:before="240"/>
        <w:ind w:firstLine="720"/>
        <w:rPr>
          <w:sz w:val="28"/>
        </w:rPr>
      </w:pPr>
      <w:r>
        <w:rPr>
          <w:sz w:val="28"/>
        </w:rPr>
        <w:t>b)</w:t>
      </w:r>
      <w:r w:rsidR="00862FCF" w:rsidRPr="00862FCF">
        <w:rPr>
          <w:sz w:val="28"/>
        </w:rPr>
        <w:t xml:space="preserve"> Tổ chức các lớp tập huấn cho đội ngũ lái xe theo quy định. Tăng cường phổ biến quy định liên quan về tiêu chuẩn chất lượng dịch vụ do Tổng cục Đường bộ Việt Nam ban hành cho các doanh nghiệp vận tải khách bằng xe taxi.</w:t>
      </w:r>
    </w:p>
    <w:p w:rsidR="00862FCF" w:rsidRDefault="00660EDB" w:rsidP="00862FCF">
      <w:pPr>
        <w:spacing w:before="240"/>
        <w:ind w:firstLine="720"/>
        <w:rPr>
          <w:sz w:val="28"/>
        </w:rPr>
      </w:pPr>
      <w:r>
        <w:rPr>
          <w:sz w:val="28"/>
        </w:rPr>
        <w:lastRenderedPageBreak/>
        <w:t>c)</w:t>
      </w:r>
      <w:r w:rsidR="00862FCF" w:rsidRPr="00862FCF">
        <w:rPr>
          <w:sz w:val="28"/>
        </w:rPr>
        <w:t xml:space="preserve"> Đồng hành cùng các doanh nghiệp taxi xây dựng được những hình ảnh đặc trưng cho taxi Lào Cai, đặc biệt trong việc triển khai quy định về màu sơn</w:t>
      </w:r>
      <w:r w:rsidR="00EC2544">
        <w:rPr>
          <w:sz w:val="28"/>
        </w:rPr>
        <w:t xml:space="preserve"> thống nhất của từng đơn vị</w:t>
      </w:r>
      <w:r w:rsidR="00862FCF" w:rsidRPr="00862FCF">
        <w:rPr>
          <w:sz w:val="28"/>
        </w:rPr>
        <w:t xml:space="preserve"> taxi.</w:t>
      </w:r>
    </w:p>
    <w:p w:rsidR="001358E5" w:rsidRPr="00DE0FA1" w:rsidRDefault="00C21289" w:rsidP="0015263D">
      <w:pPr>
        <w:ind w:firstLine="720"/>
        <w:rPr>
          <w:b/>
          <w:sz w:val="28"/>
        </w:rPr>
      </w:pPr>
      <w:r w:rsidRPr="00DE0FA1">
        <w:rPr>
          <w:b/>
          <w:sz w:val="28"/>
        </w:rPr>
        <w:t xml:space="preserve">Điều </w:t>
      </w:r>
      <w:r w:rsidR="00862FCF">
        <w:rPr>
          <w:b/>
          <w:sz w:val="28"/>
        </w:rPr>
        <w:t>1</w:t>
      </w:r>
      <w:r w:rsidR="00660EDB">
        <w:rPr>
          <w:b/>
          <w:sz w:val="28"/>
        </w:rPr>
        <w:t>1</w:t>
      </w:r>
      <w:r w:rsidRPr="00DE0FA1">
        <w:rPr>
          <w:b/>
          <w:sz w:val="28"/>
        </w:rPr>
        <w:t xml:space="preserve">. </w:t>
      </w:r>
      <w:r w:rsidR="00601DD3" w:rsidRPr="00DE0FA1">
        <w:rPr>
          <w:b/>
          <w:sz w:val="28"/>
        </w:rPr>
        <w:t>Triển khai thực hiện</w:t>
      </w:r>
    </w:p>
    <w:p w:rsidR="00601DD3" w:rsidRDefault="00601DD3" w:rsidP="0015263D">
      <w:pPr>
        <w:ind w:firstLine="720"/>
        <w:rPr>
          <w:sz w:val="28"/>
        </w:rPr>
      </w:pPr>
      <w:r>
        <w:rPr>
          <w:sz w:val="28"/>
        </w:rPr>
        <w:t>1. Căn cứ vào chức năng, nhiệm vụ của cơ quan, đơn vị mình, các sở, ban, ngành, chính quyền địa phương; các tổ chức, đơn vị liên quan có trách nhiệm tổ chức thực hiện quy định này.</w:t>
      </w:r>
    </w:p>
    <w:p w:rsidR="00601DD3" w:rsidRDefault="00601DD3" w:rsidP="0015263D">
      <w:pPr>
        <w:ind w:firstLine="720"/>
        <w:rPr>
          <w:sz w:val="28"/>
        </w:rPr>
      </w:pPr>
      <w:r>
        <w:rPr>
          <w:sz w:val="28"/>
        </w:rPr>
        <w:t>2. Giao Sở Giao thông vận tải triển khai đến các cơ quan, đơn vị có liên quan biết. Yêu cầu từng đơn vị taxi có văn bản cam kết thực hiện đúng quy định này.</w:t>
      </w:r>
    </w:p>
    <w:p w:rsidR="00601DD3" w:rsidRDefault="00601DD3" w:rsidP="0015263D">
      <w:pPr>
        <w:ind w:firstLine="720"/>
        <w:rPr>
          <w:sz w:val="28"/>
        </w:rPr>
      </w:pPr>
      <w:r>
        <w:rPr>
          <w:sz w:val="28"/>
        </w:rPr>
        <w:t>3. Giám đốc các đơn vị taxi trên địa bàn tỉnh có trách nhiệm triển khai quy định này đến cán bộ, nhân viên của đơn vị được biết và thực hiện. Căn cứ quy định này, đơn vị taxi xây dựng hoặc rà soát sửa đổi, bổ sung quy chế, nội quy hoạt động trong đơn vị để thực hiện. Giám đốc các đơn vị vận tải taxi chịu trách nhiệm về thực hiện quy định này.</w:t>
      </w:r>
    </w:p>
    <w:p w:rsidR="00601DD3" w:rsidRDefault="00601DD3" w:rsidP="0015263D">
      <w:pPr>
        <w:ind w:firstLine="720"/>
        <w:rPr>
          <w:sz w:val="28"/>
        </w:rPr>
      </w:pPr>
      <w:r>
        <w:rPr>
          <w:sz w:val="28"/>
        </w:rPr>
        <w:t>4. Trong quá trình thực hiện, nếu các văn bản quy phạm pháp luật liên quan có thay đổi thị thực hiện theo các văn bản quy phạm pháp luật đó.</w:t>
      </w:r>
    </w:p>
    <w:p w:rsidR="0000236D" w:rsidRPr="00DE0FA1" w:rsidRDefault="0000236D" w:rsidP="0015263D">
      <w:pPr>
        <w:ind w:firstLine="720"/>
        <w:rPr>
          <w:b/>
          <w:sz w:val="28"/>
        </w:rPr>
      </w:pPr>
      <w:r w:rsidRPr="00DE0FA1">
        <w:rPr>
          <w:b/>
          <w:sz w:val="28"/>
        </w:rPr>
        <w:t xml:space="preserve">Điều </w:t>
      </w:r>
      <w:r w:rsidR="00452864">
        <w:rPr>
          <w:b/>
          <w:sz w:val="28"/>
        </w:rPr>
        <w:t>1</w:t>
      </w:r>
      <w:r w:rsidR="00660EDB">
        <w:rPr>
          <w:b/>
          <w:sz w:val="28"/>
        </w:rPr>
        <w:t>2</w:t>
      </w:r>
      <w:r w:rsidRPr="00DE0FA1">
        <w:rPr>
          <w:b/>
          <w:sz w:val="28"/>
        </w:rPr>
        <w:t xml:space="preserve">. </w:t>
      </w:r>
      <w:r w:rsidR="00D4307D" w:rsidRPr="00DE0FA1">
        <w:rPr>
          <w:b/>
          <w:sz w:val="28"/>
        </w:rPr>
        <w:t>Chế độ báo cáo</w:t>
      </w:r>
    </w:p>
    <w:p w:rsidR="00D4307D" w:rsidRDefault="00D4307D" w:rsidP="0015263D">
      <w:pPr>
        <w:ind w:firstLine="720"/>
        <w:rPr>
          <w:sz w:val="28"/>
        </w:rPr>
      </w:pPr>
      <w:r>
        <w:rPr>
          <w:sz w:val="28"/>
        </w:rPr>
        <w:t>1. Giao Sở Giao thông vận tải có trách nhiệm theo dõi, tổng hợp và báo cáo về tình hình thực hiện quy định này, kịp thời đề xuất Ủy ban nhân dân tỉnh giải quyết các vướng mắc (nếu có).</w:t>
      </w:r>
    </w:p>
    <w:p w:rsidR="00D4307D" w:rsidRDefault="00D4307D" w:rsidP="0015263D">
      <w:pPr>
        <w:ind w:firstLine="720"/>
        <w:rPr>
          <w:sz w:val="28"/>
        </w:rPr>
      </w:pPr>
      <w:r>
        <w:rPr>
          <w:sz w:val="28"/>
        </w:rPr>
        <w:t>2. Trong quá trình thực hiện, nếu gặp khó khăn, vướng mắc hoặc thực tiễn có phát sinh vấn đề mới, các cơ quan, đơn vị, cá nhân phản ảnh kịp thời</w:t>
      </w:r>
      <w:r w:rsidR="009E7B87">
        <w:rPr>
          <w:sz w:val="28"/>
        </w:rPr>
        <w:t xml:space="preserve"> về Sở Giao thông vận tải để tổng hợp trình Ủy ban nhân dân tỉnh xem xét, quyết định</w:t>
      </w:r>
      <w:r w:rsidR="001542CD">
        <w:rPr>
          <w:sz w:val="28"/>
        </w:rPr>
        <w:t xml:space="preserve"> </w:t>
      </w:r>
      <w:r w:rsidR="00EC2544">
        <w:rPr>
          <w:sz w:val="28"/>
        </w:rPr>
        <w:t xml:space="preserve">điều chỉnh hoặc </w:t>
      </w:r>
      <w:r w:rsidR="001542CD">
        <w:rPr>
          <w:sz w:val="28"/>
        </w:rPr>
        <w:t>bổ sung cho phù hợp với tình hình thực tế của địa phương./.</w:t>
      </w:r>
    </w:p>
    <w:tbl>
      <w:tblPr>
        <w:tblW w:w="0" w:type="auto"/>
        <w:tblLook w:val="04A0" w:firstRow="1" w:lastRow="0" w:firstColumn="1" w:lastColumn="0" w:noHBand="0" w:noVBand="1"/>
      </w:tblPr>
      <w:tblGrid>
        <w:gridCol w:w="4788"/>
        <w:gridCol w:w="4783"/>
      </w:tblGrid>
      <w:tr w:rsidR="00CF33C2" w:rsidTr="0096339D">
        <w:tc>
          <w:tcPr>
            <w:tcW w:w="4788" w:type="dxa"/>
            <w:shd w:val="clear" w:color="auto" w:fill="auto"/>
          </w:tcPr>
          <w:p w:rsidR="0008611B" w:rsidRPr="0008611B" w:rsidRDefault="0008611B" w:rsidP="0053058A">
            <w:pPr>
              <w:spacing w:before="0" w:after="0"/>
              <w:rPr>
                <w:sz w:val="22"/>
              </w:rPr>
            </w:pPr>
          </w:p>
        </w:tc>
        <w:tc>
          <w:tcPr>
            <w:tcW w:w="4783" w:type="dxa"/>
            <w:shd w:val="clear" w:color="auto" w:fill="auto"/>
          </w:tcPr>
          <w:p w:rsidR="00CF33C2" w:rsidRDefault="00CA5BEA" w:rsidP="00CA5BEA">
            <w:pPr>
              <w:spacing w:before="0" w:after="0"/>
              <w:jc w:val="center"/>
              <w:rPr>
                <w:b/>
                <w:sz w:val="28"/>
              </w:rPr>
            </w:pPr>
            <w:r>
              <w:rPr>
                <w:b/>
                <w:sz w:val="28"/>
              </w:rPr>
              <w:t>T</w:t>
            </w:r>
            <w:r w:rsidR="00B61950">
              <w:rPr>
                <w:b/>
                <w:sz w:val="28"/>
              </w:rPr>
              <w:t>M</w:t>
            </w:r>
            <w:r>
              <w:rPr>
                <w:b/>
                <w:sz w:val="28"/>
              </w:rPr>
              <w:t xml:space="preserve">. </w:t>
            </w:r>
            <w:r w:rsidR="00B61950">
              <w:rPr>
                <w:b/>
                <w:sz w:val="28"/>
              </w:rPr>
              <w:t>ỦY BAN NHÂN DÂN</w:t>
            </w:r>
          </w:p>
          <w:p w:rsidR="00CA5BEA" w:rsidRPr="007C1B60" w:rsidRDefault="00CA5BEA" w:rsidP="00A7558E">
            <w:pPr>
              <w:spacing w:before="0"/>
              <w:jc w:val="center"/>
              <w:rPr>
                <w:b/>
                <w:sz w:val="28"/>
              </w:rPr>
            </w:pPr>
          </w:p>
          <w:p w:rsidR="00CF33C2" w:rsidRPr="007C1B60" w:rsidRDefault="00CF33C2" w:rsidP="00A7558E">
            <w:pPr>
              <w:jc w:val="center"/>
              <w:rPr>
                <w:b/>
              </w:rPr>
            </w:pPr>
          </w:p>
          <w:p w:rsidR="007379F6" w:rsidRDefault="007379F6" w:rsidP="00A7558E">
            <w:pPr>
              <w:jc w:val="center"/>
              <w:rPr>
                <w:b/>
              </w:rPr>
            </w:pPr>
          </w:p>
          <w:p w:rsidR="00AC1EBC" w:rsidRDefault="00AC1EBC" w:rsidP="00A7558E">
            <w:pPr>
              <w:jc w:val="center"/>
              <w:rPr>
                <w:b/>
              </w:rPr>
            </w:pPr>
          </w:p>
          <w:p w:rsidR="00CF33C2" w:rsidRPr="007C1B60" w:rsidRDefault="00CF33C2" w:rsidP="00A7558E">
            <w:pPr>
              <w:jc w:val="center"/>
              <w:rPr>
                <w:b/>
              </w:rPr>
            </w:pPr>
          </w:p>
          <w:p w:rsidR="00CF33C2" w:rsidRDefault="00CF33C2" w:rsidP="00D5541A">
            <w:pPr>
              <w:spacing w:after="0"/>
              <w:jc w:val="center"/>
            </w:pPr>
          </w:p>
        </w:tc>
      </w:tr>
    </w:tbl>
    <w:p w:rsidR="00AC3581" w:rsidRDefault="00AC3581" w:rsidP="0064190A">
      <w:pPr>
        <w:rPr>
          <w:sz w:val="28"/>
        </w:rPr>
      </w:pPr>
    </w:p>
    <w:sectPr w:rsidR="00AC3581" w:rsidSect="00362239">
      <w:footerReference w:type="default" r:id="rId9"/>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A5" w:rsidRDefault="008431A5" w:rsidP="00E4422A">
      <w:pPr>
        <w:spacing w:before="0" w:after="0"/>
      </w:pPr>
      <w:r>
        <w:separator/>
      </w:r>
    </w:p>
  </w:endnote>
  <w:endnote w:type="continuationSeparator" w:id="0">
    <w:p w:rsidR="008431A5" w:rsidRDefault="008431A5" w:rsidP="00E442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04010"/>
      <w:docPartObj>
        <w:docPartGallery w:val="Page Numbers (Bottom of Page)"/>
        <w:docPartUnique/>
      </w:docPartObj>
    </w:sdtPr>
    <w:sdtEndPr>
      <w:rPr>
        <w:noProof/>
      </w:rPr>
    </w:sdtEndPr>
    <w:sdtContent>
      <w:p w:rsidR="002C2732" w:rsidRDefault="002C2732">
        <w:pPr>
          <w:pStyle w:val="Footer"/>
          <w:jc w:val="center"/>
        </w:pPr>
        <w:r>
          <w:fldChar w:fldCharType="begin"/>
        </w:r>
        <w:r>
          <w:instrText xml:space="preserve"> PAGE   \* MERGEFORMAT </w:instrText>
        </w:r>
        <w:r>
          <w:fldChar w:fldCharType="separate"/>
        </w:r>
        <w:r w:rsidR="00633608">
          <w:rPr>
            <w:noProof/>
          </w:rPr>
          <w:t>1</w:t>
        </w:r>
        <w:r>
          <w:rPr>
            <w:noProof/>
          </w:rPr>
          <w:fldChar w:fldCharType="end"/>
        </w:r>
      </w:p>
    </w:sdtContent>
  </w:sdt>
  <w:p w:rsidR="002C2732" w:rsidRDefault="002C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A5" w:rsidRDefault="008431A5" w:rsidP="00E4422A">
      <w:pPr>
        <w:spacing w:before="0" w:after="0"/>
      </w:pPr>
      <w:r>
        <w:separator/>
      </w:r>
    </w:p>
  </w:footnote>
  <w:footnote w:type="continuationSeparator" w:id="0">
    <w:p w:rsidR="008431A5" w:rsidRDefault="008431A5" w:rsidP="00E4422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CE"/>
    <w:multiLevelType w:val="hybridMultilevel"/>
    <w:tmpl w:val="1F182FFE"/>
    <w:lvl w:ilvl="0" w:tplc="4F029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7539EE"/>
    <w:multiLevelType w:val="hybridMultilevel"/>
    <w:tmpl w:val="95DEFE76"/>
    <w:lvl w:ilvl="0" w:tplc="E48EC498">
      <w:start w:val="4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28"/>
    <w:rsid w:val="0000236D"/>
    <w:rsid w:val="000036F2"/>
    <w:rsid w:val="00006447"/>
    <w:rsid w:val="00006B61"/>
    <w:rsid w:val="00011CEE"/>
    <w:rsid w:val="000124D7"/>
    <w:rsid w:val="000129F4"/>
    <w:rsid w:val="00014E6B"/>
    <w:rsid w:val="00020D69"/>
    <w:rsid w:val="00026774"/>
    <w:rsid w:val="0002774C"/>
    <w:rsid w:val="00031503"/>
    <w:rsid w:val="000322B2"/>
    <w:rsid w:val="0003796E"/>
    <w:rsid w:val="00042723"/>
    <w:rsid w:val="00056531"/>
    <w:rsid w:val="000567F6"/>
    <w:rsid w:val="000629AE"/>
    <w:rsid w:val="00062C5E"/>
    <w:rsid w:val="00064351"/>
    <w:rsid w:val="00070464"/>
    <w:rsid w:val="0008475F"/>
    <w:rsid w:val="0008611B"/>
    <w:rsid w:val="00086241"/>
    <w:rsid w:val="0009247A"/>
    <w:rsid w:val="000B0620"/>
    <w:rsid w:val="000B234C"/>
    <w:rsid w:val="000B4189"/>
    <w:rsid w:val="000C349E"/>
    <w:rsid w:val="000E0EB5"/>
    <w:rsid w:val="000E0FFC"/>
    <w:rsid w:val="000E4455"/>
    <w:rsid w:val="000F0846"/>
    <w:rsid w:val="000F1C12"/>
    <w:rsid w:val="000F6401"/>
    <w:rsid w:val="0010465D"/>
    <w:rsid w:val="001054DE"/>
    <w:rsid w:val="001115DD"/>
    <w:rsid w:val="00117E7D"/>
    <w:rsid w:val="001358E5"/>
    <w:rsid w:val="00141D5E"/>
    <w:rsid w:val="001457C0"/>
    <w:rsid w:val="00145FDD"/>
    <w:rsid w:val="0015263D"/>
    <w:rsid w:val="001542CD"/>
    <w:rsid w:val="00154FA4"/>
    <w:rsid w:val="001551D5"/>
    <w:rsid w:val="0016594A"/>
    <w:rsid w:val="00166B5B"/>
    <w:rsid w:val="00183BA0"/>
    <w:rsid w:val="00195784"/>
    <w:rsid w:val="001A0F54"/>
    <w:rsid w:val="001A5C00"/>
    <w:rsid w:val="001A6A2A"/>
    <w:rsid w:val="001B0171"/>
    <w:rsid w:val="001B193C"/>
    <w:rsid w:val="001B1F96"/>
    <w:rsid w:val="001B4E38"/>
    <w:rsid w:val="001D2510"/>
    <w:rsid w:val="001E2AA6"/>
    <w:rsid w:val="001E3B55"/>
    <w:rsid w:val="001F6389"/>
    <w:rsid w:val="001F7C0A"/>
    <w:rsid w:val="00205B9F"/>
    <w:rsid w:val="0020722E"/>
    <w:rsid w:val="00213AB6"/>
    <w:rsid w:val="002141C1"/>
    <w:rsid w:val="00220D61"/>
    <w:rsid w:val="00240285"/>
    <w:rsid w:val="00241702"/>
    <w:rsid w:val="00243F61"/>
    <w:rsid w:val="0025293D"/>
    <w:rsid w:val="002543F4"/>
    <w:rsid w:val="00255B0F"/>
    <w:rsid w:val="002564A9"/>
    <w:rsid w:val="00257A5D"/>
    <w:rsid w:val="00271CE9"/>
    <w:rsid w:val="00272DE9"/>
    <w:rsid w:val="00280371"/>
    <w:rsid w:val="002878B1"/>
    <w:rsid w:val="00290A20"/>
    <w:rsid w:val="002A3965"/>
    <w:rsid w:val="002B089B"/>
    <w:rsid w:val="002B32A6"/>
    <w:rsid w:val="002B54D7"/>
    <w:rsid w:val="002C2732"/>
    <w:rsid w:val="002C6861"/>
    <w:rsid w:val="002D6D6D"/>
    <w:rsid w:val="002F3D50"/>
    <w:rsid w:val="002F7BC6"/>
    <w:rsid w:val="00300662"/>
    <w:rsid w:val="00305773"/>
    <w:rsid w:val="00306A72"/>
    <w:rsid w:val="00322734"/>
    <w:rsid w:val="00322BB8"/>
    <w:rsid w:val="00331060"/>
    <w:rsid w:val="003371E9"/>
    <w:rsid w:val="003470E8"/>
    <w:rsid w:val="00362239"/>
    <w:rsid w:val="00367A41"/>
    <w:rsid w:val="00371A44"/>
    <w:rsid w:val="00377782"/>
    <w:rsid w:val="00386FCD"/>
    <w:rsid w:val="00390401"/>
    <w:rsid w:val="003905F4"/>
    <w:rsid w:val="00390DBD"/>
    <w:rsid w:val="00391096"/>
    <w:rsid w:val="003915FB"/>
    <w:rsid w:val="003B1DF3"/>
    <w:rsid w:val="003C3FA6"/>
    <w:rsid w:val="003C4905"/>
    <w:rsid w:val="003C6EC5"/>
    <w:rsid w:val="003D1AC3"/>
    <w:rsid w:val="003E41ED"/>
    <w:rsid w:val="003E4337"/>
    <w:rsid w:val="003E458E"/>
    <w:rsid w:val="003E6B2D"/>
    <w:rsid w:val="003F3B19"/>
    <w:rsid w:val="004122AB"/>
    <w:rsid w:val="004131AB"/>
    <w:rsid w:val="004204BB"/>
    <w:rsid w:val="00421135"/>
    <w:rsid w:val="004259A4"/>
    <w:rsid w:val="00434D41"/>
    <w:rsid w:val="0044155B"/>
    <w:rsid w:val="00443EC6"/>
    <w:rsid w:val="004449FF"/>
    <w:rsid w:val="0044687D"/>
    <w:rsid w:val="00451C26"/>
    <w:rsid w:val="00452864"/>
    <w:rsid w:val="004621B1"/>
    <w:rsid w:val="00464805"/>
    <w:rsid w:val="00472214"/>
    <w:rsid w:val="00472B24"/>
    <w:rsid w:val="004839A5"/>
    <w:rsid w:val="00485020"/>
    <w:rsid w:val="00486C19"/>
    <w:rsid w:val="0049469E"/>
    <w:rsid w:val="004B0C6F"/>
    <w:rsid w:val="004B31EC"/>
    <w:rsid w:val="004B516C"/>
    <w:rsid w:val="004B7049"/>
    <w:rsid w:val="004C0812"/>
    <w:rsid w:val="004C27BB"/>
    <w:rsid w:val="004E46B8"/>
    <w:rsid w:val="004F13CB"/>
    <w:rsid w:val="004F3659"/>
    <w:rsid w:val="004F6BB5"/>
    <w:rsid w:val="00504736"/>
    <w:rsid w:val="00511F8E"/>
    <w:rsid w:val="0051485C"/>
    <w:rsid w:val="005152EE"/>
    <w:rsid w:val="00522277"/>
    <w:rsid w:val="005237BD"/>
    <w:rsid w:val="00527FA7"/>
    <w:rsid w:val="0053058A"/>
    <w:rsid w:val="0053405D"/>
    <w:rsid w:val="005340BB"/>
    <w:rsid w:val="0053646E"/>
    <w:rsid w:val="00545E38"/>
    <w:rsid w:val="005544FD"/>
    <w:rsid w:val="005612EC"/>
    <w:rsid w:val="00561FCD"/>
    <w:rsid w:val="00566A25"/>
    <w:rsid w:val="005676DE"/>
    <w:rsid w:val="00571F1D"/>
    <w:rsid w:val="00577C84"/>
    <w:rsid w:val="00580142"/>
    <w:rsid w:val="0058289C"/>
    <w:rsid w:val="005919CC"/>
    <w:rsid w:val="00591B9F"/>
    <w:rsid w:val="00592E50"/>
    <w:rsid w:val="005A104F"/>
    <w:rsid w:val="005A153E"/>
    <w:rsid w:val="005A3213"/>
    <w:rsid w:val="005A49D3"/>
    <w:rsid w:val="005B6455"/>
    <w:rsid w:val="005D1FAC"/>
    <w:rsid w:val="005E3ABB"/>
    <w:rsid w:val="005E518A"/>
    <w:rsid w:val="005E6928"/>
    <w:rsid w:val="005E753A"/>
    <w:rsid w:val="005F050E"/>
    <w:rsid w:val="005F2FD7"/>
    <w:rsid w:val="005F2FE4"/>
    <w:rsid w:val="00601DD3"/>
    <w:rsid w:val="0060556E"/>
    <w:rsid w:val="00606E0D"/>
    <w:rsid w:val="006149DC"/>
    <w:rsid w:val="00615A3C"/>
    <w:rsid w:val="0061786C"/>
    <w:rsid w:val="00622412"/>
    <w:rsid w:val="00622FF8"/>
    <w:rsid w:val="00623076"/>
    <w:rsid w:val="00623CB1"/>
    <w:rsid w:val="00625D0C"/>
    <w:rsid w:val="00633608"/>
    <w:rsid w:val="00634996"/>
    <w:rsid w:val="00640870"/>
    <w:rsid w:val="0064190A"/>
    <w:rsid w:val="0064202E"/>
    <w:rsid w:val="00645389"/>
    <w:rsid w:val="006551A3"/>
    <w:rsid w:val="00660EDB"/>
    <w:rsid w:val="00692E25"/>
    <w:rsid w:val="00694BC0"/>
    <w:rsid w:val="00695BB8"/>
    <w:rsid w:val="00695E49"/>
    <w:rsid w:val="006A5977"/>
    <w:rsid w:val="006B0FE9"/>
    <w:rsid w:val="006B2921"/>
    <w:rsid w:val="006B4363"/>
    <w:rsid w:val="006C0886"/>
    <w:rsid w:val="006C09AC"/>
    <w:rsid w:val="006C57DB"/>
    <w:rsid w:val="006C5A7B"/>
    <w:rsid w:val="006E0E08"/>
    <w:rsid w:val="006E3B08"/>
    <w:rsid w:val="006F0F5C"/>
    <w:rsid w:val="006F3919"/>
    <w:rsid w:val="00701819"/>
    <w:rsid w:val="0070564A"/>
    <w:rsid w:val="007060D0"/>
    <w:rsid w:val="00707975"/>
    <w:rsid w:val="00712BDE"/>
    <w:rsid w:val="00722E53"/>
    <w:rsid w:val="00735D1D"/>
    <w:rsid w:val="007379F6"/>
    <w:rsid w:val="00743DDD"/>
    <w:rsid w:val="007520D7"/>
    <w:rsid w:val="00753792"/>
    <w:rsid w:val="00761A75"/>
    <w:rsid w:val="0076733A"/>
    <w:rsid w:val="00770EDF"/>
    <w:rsid w:val="007724D8"/>
    <w:rsid w:val="00773D14"/>
    <w:rsid w:val="00774105"/>
    <w:rsid w:val="007822D7"/>
    <w:rsid w:val="00793ABD"/>
    <w:rsid w:val="00794EF8"/>
    <w:rsid w:val="007A02B1"/>
    <w:rsid w:val="007A09E5"/>
    <w:rsid w:val="007A7100"/>
    <w:rsid w:val="007B0E46"/>
    <w:rsid w:val="007B485C"/>
    <w:rsid w:val="007B6C32"/>
    <w:rsid w:val="007B77FA"/>
    <w:rsid w:val="007C1B60"/>
    <w:rsid w:val="007C3F14"/>
    <w:rsid w:val="007C4561"/>
    <w:rsid w:val="007E03E4"/>
    <w:rsid w:val="007E096A"/>
    <w:rsid w:val="007E292D"/>
    <w:rsid w:val="007F4D0A"/>
    <w:rsid w:val="00801ED7"/>
    <w:rsid w:val="00817389"/>
    <w:rsid w:val="00822829"/>
    <w:rsid w:val="008228EC"/>
    <w:rsid w:val="00827C17"/>
    <w:rsid w:val="00835AE6"/>
    <w:rsid w:val="00835CE5"/>
    <w:rsid w:val="00835E3F"/>
    <w:rsid w:val="008431A5"/>
    <w:rsid w:val="00843429"/>
    <w:rsid w:val="00851A1A"/>
    <w:rsid w:val="00856313"/>
    <w:rsid w:val="00856613"/>
    <w:rsid w:val="00862FCF"/>
    <w:rsid w:val="00866112"/>
    <w:rsid w:val="008673C8"/>
    <w:rsid w:val="00867BD3"/>
    <w:rsid w:val="00891629"/>
    <w:rsid w:val="00895A8B"/>
    <w:rsid w:val="008A64CA"/>
    <w:rsid w:val="008A7112"/>
    <w:rsid w:val="008B365E"/>
    <w:rsid w:val="008C035C"/>
    <w:rsid w:val="008C6809"/>
    <w:rsid w:val="008D41FD"/>
    <w:rsid w:val="008D482D"/>
    <w:rsid w:val="008D526E"/>
    <w:rsid w:val="008E2FE8"/>
    <w:rsid w:val="008E3C57"/>
    <w:rsid w:val="0090111D"/>
    <w:rsid w:val="009021D8"/>
    <w:rsid w:val="00907495"/>
    <w:rsid w:val="00907F55"/>
    <w:rsid w:val="00912D2B"/>
    <w:rsid w:val="00920750"/>
    <w:rsid w:val="00921956"/>
    <w:rsid w:val="00932E07"/>
    <w:rsid w:val="009350F5"/>
    <w:rsid w:val="00961441"/>
    <w:rsid w:val="0096176F"/>
    <w:rsid w:val="0096339D"/>
    <w:rsid w:val="00963B12"/>
    <w:rsid w:val="00964060"/>
    <w:rsid w:val="00965A7D"/>
    <w:rsid w:val="0096767C"/>
    <w:rsid w:val="00971563"/>
    <w:rsid w:val="009764CD"/>
    <w:rsid w:val="009768AA"/>
    <w:rsid w:val="009777CA"/>
    <w:rsid w:val="00981117"/>
    <w:rsid w:val="00983E7D"/>
    <w:rsid w:val="009870B3"/>
    <w:rsid w:val="00996696"/>
    <w:rsid w:val="009A338B"/>
    <w:rsid w:val="009B0FA8"/>
    <w:rsid w:val="009B3E50"/>
    <w:rsid w:val="009B543E"/>
    <w:rsid w:val="009B5BFE"/>
    <w:rsid w:val="009C49B8"/>
    <w:rsid w:val="009D3462"/>
    <w:rsid w:val="009D7DEB"/>
    <w:rsid w:val="009E3BF3"/>
    <w:rsid w:val="009E4A6A"/>
    <w:rsid w:val="009E7B87"/>
    <w:rsid w:val="009F4CF4"/>
    <w:rsid w:val="009F75C3"/>
    <w:rsid w:val="00A238E0"/>
    <w:rsid w:val="00A336C0"/>
    <w:rsid w:val="00A37561"/>
    <w:rsid w:val="00A448E5"/>
    <w:rsid w:val="00A44BE1"/>
    <w:rsid w:val="00A55082"/>
    <w:rsid w:val="00A57CAA"/>
    <w:rsid w:val="00A7558E"/>
    <w:rsid w:val="00A77AA6"/>
    <w:rsid w:val="00A822BF"/>
    <w:rsid w:val="00A854DB"/>
    <w:rsid w:val="00A86403"/>
    <w:rsid w:val="00AA7B0A"/>
    <w:rsid w:val="00AA7E54"/>
    <w:rsid w:val="00AB0CBA"/>
    <w:rsid w:val="00AB273F"/>
    <w:rsid w:val="00AB5021"/>
    <w:rsid w:val="00AB5CA8"/>
    <w:rsid w:val="00AC0178"/>
    <w:rsid w:val="00AC1EBC"/>
    <w:rsid w:val="00AC3581"/>
    <w:rsid w:val="00AC3584"/>
    <w:rsid w:val="00AC4723"/>
    <w:rsid w:val="00AC67D2"/>
    <w:rsid w:val="00AC7A5B"/>
    <w:rsid w:val="00AD1439"/>
    <w:rsid w:val="00AD3B5D"/>
    <w:rsid w:val="00AE176A"/>
    <w:rsid w:val="00AF468F"/>
    <w:rsid w:val="00AF4FA7"/>
    <w:rsid w:val="00B14E05"/>
    <w:rsid w:val="00B356BA"/>
    <w:rsid w:val="00B50A11"/>
    <w:rsid w:val="00B5135A"/>
    <w:rsid w:val="00B52FB2"/>
    <w:rsid w:val="00B608B4"/>
    <w:rsid w:val="00B60EEC"/>
    <w:rsid w:val="00B61950"/>
    <w:rsid w:val="00B622A7"/>
    <w:rsid w:val="00B802A7"/>
    <w:rsid w:val="00B83663"/>
    <w:rsid w:val="00B90570"/>
    <w:rsid w:val="00B90D2B"/>
    <w:rsid w:val="00B97459"/>
    <w:rsid w:val="00BA0617"/>
    <w:rsid w:val="00BB4AD6"/>
    <w:rsid w:val="00BB79F1"/>
    <w:rsid w:val="00BC58F6"/>
    <w:rsid w:val="00C029C7"/>
    <w:rsid w:val="00C03986"/>
    <w:rsid w:val="00C1239D"/>
    <w:rsid w:val="00C16AFA"/>
    <w:rsid w:val="00C20F4F"/>
    <w:rsid w:val="00C21289"/>
    <w:rsid w:val="00C2157B"/>
    <w:rsid w:val="00C216D8"/>
    <w:rsid w:val="00C222D7"/>
    <w:rsid w:val="00C24A8B"/>
    <w:rsid w:val="00C27A21"/>
    <w:rsid w:val="00C52081"/>
    <w:rsid w:val="00C56B72"/>
    <w:rsid w:val="00C60769"/>
    <w:rsid w:val="00C710C9"/>
    <w:rsid w:val="00C72502"/>
    <w:rsid w:val="00C72F21"/>
    <w:rsid w:val="00C764C0"/>
    <w:rsid w:val="00C86084"/>
    <w:rsid w:val="00CA5BEA"/>
    <w:rsid w:val="00CA62EB"/>
    <w:rsid w:val="00CB48C9"/>
    <w:rsid w:val="00CB4E0A"/>
    <w:rsid w:val="00CC5935"/>
    <w:rsid w:val="00CD4992"/>
    <w:rsid w:val="00CD5A9C"/>
    <w:rsid w:val="00CE25E6"/>
    <w:rsid w:val="00CE31E4"/>
    <w:rsid w:val="00CE4ECD"/>
    <w:rsid w:val="00CE5787"/>
    <w:rsid w:val="00CF1975"/>
    <w:rsid w:val="00CF2D64"/>
    <w:rsid w:val="00CF33C2"/>
    <w:rsid w:val="00CF3AE6"/>
    <w:rsid w:val="00CF3B98"/>
    <w:rsid w:val="00D05DC1"/>
    <w:rsid w:val="00D06377"/>
    <w:rsid w:val="00D10B6A"/>
    <w:rsid w:val="00D20485"/>
    <w:rsid w:val="00D205C2"/>
    <w:rsid w:val="00D24FD3"/>
    <w:rsid w:val="00D25000"/>
    <w:rsid w:val="00D26490"/>
    <w:rsid w:val="00D3112A"/>
    <w:rsid w:val="00D33BF8"/>
    <w:rsid w:val="00D37087"/>
    <w:rsid w:val="00D4016E"/>
    <w:rsid w:val="00D40B04"/>
    <w:rsid w:val="00D4307D"/>
    <w:rsid w:val="00D5541A"/>
    <w:rsid w:val="00D56453"/>
    <w:rsid w:val="00D62864"/>
    <w:rsid w:val="00D6373B"/>
    <w:rsid w:val="00D7248E"/>
    <w:rsid w:val="00D74DA2"/>
    <w:rsid w:val="00D76E38"/>
    <w:rsid w:val="00D87DE3"/>
    <w:rsid w:val="00D90E7E"/>
    <w:rsid w:val="00D91657"/>
    <w:rsid w:val="00D94CEE"/>
    <w:rsid w:val="00DA0C43"/>
    <w:rsid w:val="00DA602E"/>
    <w:rsid w:val="00DB23D7"/>
    <w:rsid w:val="00DC433A"/>
    <w:rsid w:val="00DD11C8"/>
    <w:rsid w:val="00DD177F"/>
    <w:rsid w:val="00DE0BE6"/>
    <w:rsid w:val="00DE0FA1"/>
    <w:rsid w:val="00DE1B56"/>
    <w:rsid w:val="00DF0139"/>
    <w:rsid w:val="00DF3F28"/>
    <w:rsid w:val="00DF53C8"/>
    <w:rsid w:val="00E00D96"/>
    <w:rsid w:val="00E033B9"/>
    <w:rsid w:val="00E4422A"/>
    <w:rsid w:val="00E4587D"/>
    <w:rsid w:val="00E55AC0"/>
    <w:rsid w:val="00E60A6C"/>
    <w:rsid w:val="00E60AB3"/>
    <w:rsid w:val="00E678DB"/>
    <w:rsid w:val="00E83E11"/>
    <w:rsid w:val="00E85799"/>
    <w:rsid w:val="00E8702F"/>
    <w:rsid w:val="00E87C9B"/>
    <w:rsid w:val="00E917C7"/>
    <w:rsid w:val="00E934C5"/>
    <w:rsid w:val="00E9554B"/>
    <w:rsid w:val="00E96DB6"/>
    <w:rsid w:val="00EB626D"/>
    <w:rsid w:val="00EC2544"/>
    <w:rsid w:val="00EC6290"/>
    <w:rsid w:val="00ED4529"/>
    <w:rsid w:val="00ED572D"/>
    <w:rsid w:val="00EE0464"/>
    <w:rsid w:val="00EE4442"/>
    <w:rsid w:val="00F01519"/>
    <w:rsid w:val="00F02A30"/>
    <w:rsid w:val="00F02D07"/>
    <w:rsid w:val="00F0302E"/>
    <w:rsid w:val="00F04AD9"/>
    <w:rsid w:val="00F12953"/>
    <w:rsid w:val="00F2192F"/>
    <w:rsid w:val="00F21AC7"/>
    <w:rsid w:val="00F27F70"/>
    <w:rsid w:val="00F36ECC"/>
    <w:rsid w:val="00F42FD9"/>
    <w:rsid w:val="00F450AE"/>
    <w:rsid w:val="00F516A0"/>
    <w:rsid w:val="00F53AF8"/>
    <w:rsid w:val="00F63421"/>
    <w:rsid w:val="00F71B11"/>
    <w:rsid w:val="00F852EF"/>
    <w:rsid w:val="00F915BD"/>
    <w:rsid w:val="00F93B86"/>
    <w:rsid w:val="00F954E3"/>
    <w:rsid w:val="00F95A9A"/>
    <w:rsid w:val="00F968EB"/>
    <w:rsid w:val="00FA1EDC"/>
    <w:rsid w:val="00FA3BA7"/>
    <w:rsid w:val="00FA7C95"/>
    <w:rsid w:val="00FC5458"/>
    <w:rsid w:val="00FD0F70"/>
    <w:rsid w:val="00FD685B"/>
    <w:rsid w:val="00FD6EAF"/>
    <w:rsid w:val="00FE4EF5"/>
    <w:rsid w:val="00FE5F83"/>
    <w:rsid w:val="00FF28B1"/>
    <w:rsid w:val="00FF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2A"/>
    <w:pPr>
      <w:tabs>
        <w:tab w:val="center" w:pos="4680"/>
        <w:tab w:val="right" w:pos="9360"/>
      </w:tabs>
      <w:spacing w:before="0" w:after="0"/>
    </w:pPr>
  </w:style>
  <w:style w:type="character" w:customStyle="1" w:styleId="HeaderChar">
    <w:name w:val="Header Char"/>
    <w:link w:val="Header"/>
    <w:uiPriority w:val="99"/>
    <w:rsid w:val="00E4422A"/>
    <w:rPr>
      <w:sz w:val="26"/>
      <w:szCs w:val="22"/>
    </w:rPr>
  </w:style>
  <w:style w:type="paragraph" w:styleId="Footer">
    <w:name w:val="footer"/>
    <w:basedOn w:val="Normal"/>
    <w:link w:val="FooterChar"/>
    <w:uiPriority w:val="99"/>
    <w:unhideWhenUsed/>
    <w:rsid w:val="00E4422A"/>
    <w:pPr>
      <w:tabs>
        <w:tab w:val="center" w:pos="4680"/>
        <w:tab w:val="right" w:pos="9360"/>
      </w:tabs>
      <w:spacing w:before="0" w:after="0"/>
    </w:pPr>
  </w:style>
  <w:style w:type="character" w:customStyle="1" w:styleId="FooterChar">
    <w:name w:val="Footer Char"/>
    <w:link w:val="Footer"/>
    <w:uiPriority w:val="99"/>
    <w:rsid w:val="00E4422A"/>
    <w:rPr>
      <w:sz w:val="26"/>
      <w:szCs w:val="22"/>
    </w:rPr>
  </w:style>
  <w:style w:type="paragraph" w:styleId="ListParagraph">
    <w:name w:val="List Paragraph"/>
    <w:basedOn w:val="Normal"/>
    <w:uiPriority w:val="34"/>
    <w:qFormat/>
    <w:rsid w:val="00CF33C2"/>
    <w:pPr>
      <w:ind w:left="720"/>
      <w:contextualSpacing/>
    </w:pPr>
  </w:style>
  <w:style w:type="paragraph" w:styleId="BalloonText">
    <w:name w:val="Balloon Text"/>
    <w:basedOn w:val="Normal"/>
    <w:link w:val="BalloonTextChar"/>
    <w:uiPriority w:val="99"/>
    <w:semiHidden/>
    <w:unhideWhenUsed/>
    <w:rsid w:val="00AC35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2A"/>
    <w:pPr>
      <w:tabs>
        <w:tab w:val="center" w:pos="4680"/>
        <w:tab w:val="right" w:pos="9360"/>
      </w:tabs>
      <w:spacing w:before="0" w:after="0"/>
    </w:pPr>
  </w:style>
  <w:style w:type="character" w:customStyle="1" w:styleId="HeaderChar">
    <w:name w:val="Header Char"/>
    <w:link w:val="Header"/>
    <w:uiPriority w:val="99"/>
    <w:rsid w:val="00E4422A"/>
    <w:rPr>
      <w:sz w:val="26"/>
      <w:szCs w:val="22"/>
    </w:rPr>
  </w:style>
  <w:style w:type="paragraph" w:styleId="Footer">
    <w:name w:val="footer"/>
    <w:basedOn w:val="Normal"/>
    <w:link w:val="FooterChar"/>
    <w:uiPriority w:val="99"/>
    <w:unhideWhenUsed/>
    <w:rsid w:val="00E4422A"/>
    <w:pPr>
      <w:tabs>
        <w:tab w:val="center" w:pos="4680"/>
        <w:tab w:val="right" w:pos="9360"/>
      </w:tabs>
      <w:spacing w:before="0" w:after="0"/>
    </w:pPr>
  </w:style>
  <w:style w:type="character" w:customStyle="1" w:styleId="FooterChar">
    <w:name w:val="Footer Char"/>
    <w:link w:val="Footer"/>
    <w:uiPriority w:val="99"/>
    <w:rsid w:val="00E4422A"/>
    <w:rPr>
      <w:sz w:val="26"/>
      <w:szCs w:val="22"/>
    </w:rPr>
  </w:style>
  <w:style w:type="paragraph" w:styleId="ListParagraph">
    <w:name w:val="List Paragraph"/>
    <w:basedOn w:val="Normal"/>
    <w:uiPriority w:val="34"/>
    <w:qFormat/>
    <w:rsid w:val="00CF33C2"/>
    <w:pPr>
      <w:ind w:left="720"/>
      <w:contextualSpacing/>
    </w:pPr>
  </w:style>
  <w:style w:type="paragraph" w:styleId="BalloonText">
    <w:name w:val="Balloon Text"/>
    <w:basedOn w:val="Normal"/>
    <w:link w:val="BalloonTextChar"/>
    <w:uiPriority w:val="99"/>
    <w:semiHidden/>
    <w:unhideWhenUsed/>
    <w:rsid w:val="00AC35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2268">
      <w:bodyDiv w:val="1"/>
      <w:marLeft w:val="0"/>
      <w:marRight w:val="0"/>
      <w:marTop w:val="0"/>
      <w:marBottom w:val="0"/>
      <w:divBdr>
        <w:top w:val="none" w:sz="0" w:space="0" w:color="auto"/>
        <w:left w:val="none" w:sz="0" w:space="0" w:color="auto"/>
        <w:bottom w:val="none" w:sz="0" w:space="0" w:color="auto"/>
        <w:right w:val="none" w:sz="0" w:space="0" w:color="auto"/>
      </w:divBdr>
    </w:div>
    <w:div w:id="10667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FCD4-EDC2-43B5-9630-F6EC59E0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8</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Hai;LE HAI</dc:creator>
  <cp:keywords>cong van</cp:keywords>
  <cp:lastModifiedBy>PHAM TIEN QUYNH</cp:lastModifiedBy>
  <cp:revision>8</cp:revision>
  <cp:lastPrinted>2016-08-29T01:45:00Z</cp:lastPrinted>
  <dcterms:created xsi:type="dcterms:W3CDTF">2016-09-07T02:01:00Z</dcterms:created>
  <dcterms:modified xsi:type="dcterms:W3CDTF">2016-09-14T02:56:00Z</dcterms:modified>
</cp:coreProperties>
</file>